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0BFF9" w14:textId="77777777" w:rsidR="000F0B74" w:rsidRPr="001B0743" w:rsidRDefault="000F0B74" w:rsidP="000F0B74">
      <w:pPr>
        <w:pStyle w:val="Titel"/>
        <w:tabs>
          <w:tab w:val="right" w:pos="9356"/>
        </w:tabs>
        <w:jc w:val="left"/>
        <w:rPr>
          <w:b w:val="0"/>
          <w:szCs w:val="24"/>
          <w:lang w:eastAsia="en-US"/>
        </w:rPr>
      </w:pPr>
      <w:r w:rsidRPr="001B0743">
        <w:rPr>
          <w:b w:val="0"/>
          <w:noProof/>
          <w:szCs w:val="24"/>
        </w:rPr>
        <w:drawing>
          <wp:inline distT="0" distB="0" distL="0" distR="0" wp14:anchorId="0A463385" wp14:editId="4233317C">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1C118FEC" w14:textId="77777777" w:rsidR="000F0B74" w:rsidRPr="001B0743" w:rsidRDefault="000F0B74" w:rsidP="000F0B74">
      <w:pPr>
        <w:pStyle w:val="Titel"/>
        <w:tabs>
          <w:tab w:val="right" w:pos="9356"/>
        </w:tabs>
        <w:jc w:val="left"/>
        <w:rPr>
          <w:b w:val="0"/>
          <w:szCs w:val="24"/>
          <w:lang w:eastAsia="en-US"/>
        </w:rPr>
      </w:pPr>
    </w:p>
    <w:p w14:paraId="68CB09C1" w14:textId="440F675E" w:rsidR="000F0B74" w:rsidRPr="001B0743" w:rsidRDefault="000F0B74" w:rsidP="000F0B74">
      <w:pPr>
        <w:pStyle w:val="Titel"/>
        <w:tabs>
          <w:tab w:val="right" w:pos="9356"/>
        </w:tabs>
        <w:jc w:val="left"/>
        <w:rPr>
          <w:b w:val="0"/>
          <w:szCs w:val="24"/>
          <w:lang w:eastAsia="en-US"/>
        </w:rPr>
      </w:pPr>
      <w:r w:rsidRPr="001B0743">
        <w:rPr>
          <w:b w:val="0"/>
          <w:szCs w:val="24"/>
          <w:lang w:eastAsia="en-US"/>
        </w:rPr>
        <w:tab/>
      </w:r>
      <w:r w:rsidR="00220704">
        <w:rPr>
          <w:szCs w:val="24"/>
        </w:rPr>
        <w:t>7. august 2024</w:t>
      </w:r>
    </w:p>
    <w:p w14:paraId="504213B8" w14:textId="29D04EB9" w:rsidR="000F0B74" w:rsidRPr="001B0743" w:rsidRDefault="000F0B74" w:rsidP="000F0B74">
      <w:pPr>
        <w:pStyle w:val="Titel"/>
        <w:jc w:val="left"/>
        <w:rPr>
          <w:b w:val="0"/>
          <w:szCs w:val="24"/>
        </w:rPr>
      </w:pPr>
    </w:p>
    <w:p w14:paraId="581D5FE4" w14:textId="479B923B" w:rsidR="00BC599D" w:rsidRDefault="00BC599D" w:rsidP="000F0B74">
      <w:pPr>
        <w:pStyle w:val="Titel"/>
        <w:jc w:val="left"/>
        <w:rPr>
          <w:b w:val="0"/>
          <w:szCs w:val="24"/>
        </w:rPr>
      </w:pPr>
    </w:p>
    <w:p w14:paraId="3645A9AA" w14:textId="77777777" w:rsidR="00220704" w:rsidRPr="001B0743" w:rsidRDefault="00220704" w:rsidP="000F0B74">
      <w:pPr>
        <w:pStyle w:val="Titel"/>
        <w:jc w:val="left"/>
        <w:rPr>
          <w:b w:val="0"/>
          <w:szCs w:val="24"/>
        </w:rPr>
      </w:pPr>
    </w:p>
    <w:p w14:paraId="7902BA16" w14:textId="77777777" w:rsidR="000F0B74" w:rsidRPr="001B0743" w:rsidRDefault="000F0B74" w:rsidP="000F0B74">
      <w:pPr>
        <w:jc w:val="center"/>
        <w:rPr>
          <w:b/>
          <w:sz w:val="24"/>
          <w:szCs w:val="24"/>
        </w:rPr>
      </w:pPr>
      <w:r w:rsidRPr="001B0743">
        <w:rPr>
          <w:b/>
          <w:sz w:val="24"/>
          <w:szCs w:val="24"/>
        </w:rPr>
        <w:t>PRODUKTRESUMÉ</w:t>
      </w:r>
    </w:p>
    <w:p w14:paraId="78A9DA25" w14:textId="77777777" w:rsidR="000F0B74" w:rsidRPr="001B0743" w:rsidRDefault="000F0B74" w:rsidP="000F0B74">
      <w:pPr>
        <w:jc w:val="center"/>
        <w:rPr>
          <w:b/>
          <w:sz w:val="24"/>
          <w:szCs w:val="24"/>
        </w:rPr>
      </w:pPr>
    </w:p>
    <w:p w14:paraId="2722BCE5" w14:textId="77777777" w:rsidR="000F0B74" w:rsidRPr="001B0743" w:rsidRDefault="000F0B74" w:rsidP="000F0B74">
      <w:pPr>
        <w:jc w:val="center"/>
        <w:rPr>
          <w:b/>
          <w:sz w:val="24"/>
          <w:szCs w:val="24"/>
        </w:rPr>
      </w:pPr>
      <w:r w:rsidRPr="001B0743">
        <w:rPr>
          <w:b/>
          <w:sz w:val="24"/>
          <w:szCs w:val="24"/>
        </w:rPr>
        <w:t>for</w:t>
      </w:r>
    </w:p>
    <w:p w14:paraId="7AB575FA" w14:textId="77777777" w:rsidR="000F0B74" w:rsidRPr="001B0743" w:rsidRDefault="000F0B74" w:rsidP="000F0B74">
      <w:pPr>
        <w:jc w:val="center"/>
        <w:rPr>
          <w:b/>
          <w:sz w:val="24"/>
          <w:szCs w:val="24"/>
        </w:rPr>
      </w:pPr>
    </w:p>
    <w:p w14:paraId="1E7C0164" w14:textId="77777777" w:rsidR="000F0B74" w:rsidRPr="001B0743" w:rsidRDefault="000F0B74" w:rsidP="000F0B74">
      <w:pPr>
        <w:jc w:val="center"/>
        <w:rPr>
          <w:b/>
          <w:sz w:val="24"/>
          <w:szCs w:val="24"/>
        </w:rPr>
      </w:pPr>
      <w:proofErr w:type="spellStart"/>
      <w:r w:rsidRPr="001B0743">
        <w:rPr>
          <w:b/>
          <w:sz w:val="24"/>
          <w:szCs w:val="24"/>
        </w:rPr>
        <w:t>Dolatramyl</w:t>
      </w:r>
      <w:proofErr w:type="spellEnd"/>
      <w:r w:rsidRPr="001B0743">
        <w:rPr>
          <w:b/>
          <w:sz w:val="24"/>
          <w:szCs w:val="24"/>
        </w:rPr>
        <w:t>, depottabletter</w:t>
      </w:r>
    </w:p>
    <w:p w14:paraId="164E1FB0" w14:textId="77777777" w:rsidR="000F0B74" w:rsidRPr="001B0743" w:rsidRDefault="000F0B74" w:rsidP="000F0B74">
      <w:pPr>
        <w:jc w:val="both"/>
        <w:rPr>
          <w:sz w:val="24"/>
          <w:szCs w:val="24"/>
        </w:rPr>
      </w:pPr>
    </w:p>
    <w:p w14:paraId="4E226BEB" w14:textId="77777777" w:rsidR="000F0B74" w:rsidRPr="001B0743" w:rsidRDefault="000F0B74" w:rsidP="000F0B74">
      <w:pPr>
        <w:jc w:val="both"/>
        <w:rPr>
          <w:sz w:val="24"/>
          <w:szCs w:val="24"/>
        </w:rPr>
      </w:pPr>
    </w:p>
    <w:p w14:paraId="2AD0EDDF" w14:textId="77777777" w:rsidR="00EE296D" w:rsidRPr="00C84483" w:rsidRDefault="00EE296D" w:rsidP="00EE296D">
      <w:pPr>
        <w:tabs>
          <w:tab w:val="left" w:pos="851"/>
        </w:tabs>
        <w:ind w:left="851" w:hanging="851"/>
        <w:rPr>
          <w:b/>
          <w:sz w:val="24"/>
          <w:szCs w:val="24"/>
        </w:rPr>
      </w:pPr>
      <w:r w:rsidRPr="00C84483">
        <w:rPr>
          <w:b/>
          <w:sz w:val="24"/>
          <w:szCs w:val="24"/>
        </w:rPr>
        <w:t>0.</w:t>
      </w:r>
      <w:r w:rsidRPr="00C84483">
        <w:rPr>
          <w:b/>
          <w:sz w:val="24"/>
          <w:szCs w:val="24"/>
        </w:rPr>
        <w:tab/>
        <w:t>D.SP.NR.</w:t>
      </w:r>
    </w:p>
    <w:p w14:paraId="349D5EB9" w14:textId="77777777" w:rsidR="000F0B74" w:rsidRPr="001B0743" w:rsidRDefault="000F0B74" w:rsidP="000F0B74">
      <w:pPr>
        <w:tabs>
          <w:tab w:val="left" w:pos="851"/>
        </w:tabs>
        <w:rPr>
          <w:sz w:val="24"/>
          <w:szCs w:val="24"/>
        </w:rPr>
      </w:pPr>
      <w:r w:rsidRPr="001B0743">
        <w:rPr>
          <w:sz w:val="24"/>
          <w:szCs w:val="24"/>
        </w:rPr>
        <w:tab/>
        <w:t>27646</w:t>
      </w:r>
    </w:p>
    <w:p w14:paraId="1447A5DE" w14:textId="77777777" w:rsidR="000F0B74" w:rsidRPr="001B0743" w:rsidRDefault="000F0B74" w:rsidP="000F0B74">
      <w:pPr>
        <w:tabs>
          <w:tab w:val="left" w:pos="851"/>
        </w:tabs>
        <w:rPr>
          <w:sz w:val="24"/>
          <w:szCs w:val="24"/>
        </w:rPr>
      </w:pPr>
    </w:p>
    <w:p w14:paraId="1BB2F424" w14:textId="77777777" w:rsidR="000F0B74" w:rsidRPr="001B0743" w:rsidRDefault="000F0B74" w:rsidP="000F0B74">
      <w:pPr>
        <w:tabs>
          <w:tab w:val="left" w:pos="851"/>
        </w:tabs>
        <w:ind w:left="851" w:hanging="851"/>
        <w:rPr>
          <w:b/>
          <w:sz w:val="24"/>
          <w:szCs w:val="24"/>
        </w:rPr>
      </w:pPr>
      <w:r w:rsidRPr="001B0743">
        <w:rPr>
          <w:b/>
          <w:sz w:val="24"/>
          <w:szCs w:val="24"/>
        </w:rPr>
        <w:t>1.</w:t>
      </w:r>
      <w:r w:rsidRPr="001B0743">
        <w:rPr>
          <w:b/>
          <w:sz w:val="24"/>
          <w:szCs w:val="24"/>
        </w:rPr>
        <w:tab/>
        <w:t>LÆGEMIDLETS NAVN</w:t>
      </w:r>
    </w:p>
    <w:p w14:paraId="3B4CCF49" w14:textId="77777777" w:rsidR="000F0B74" w:rsidRPr="001B0743" w:rsidRDefault="000F0B74" w:rsidP="000F0B74">
      <w:pPr>
        <w:tabs>
          <w:tab w:val="left" w:pos="851"/>
        </w:tabs>
        <w:rPr>
          <w:sz w:val="24"/>
          <w:szCs w:val="24"/>
        </w:rPr>
      </w:pPr>
      <w:r w:rsidRPr="001B0743">
        <w:rPr>
          <w:sz w:val="24"/>
          <w:szCs w:val="24"/>
        </w:rPr>
        <w:tab/>
      </w:r>
      <w:proofErr w:type="spellStart"/>
      <w:r w:rsidRPr="001B0743">
        <w:rPr>
          <w:sz w:val="24"/>
          <w:szCs w:val="24"/>
        </w:rPr>
        <w:t>Dolatramyl</w:t>
      </w:r>
      <w:proofErr w:type="spellEnd"/>
    </w:p>
    <w:p w14:paraId="0CB904EE" w14:textId="77777777" w:rsidR="000F0B74" w:rsidRPr="001B0743" w:rsidRDefault="000F0B74" w:rsidP="000F0B74">
      <w:pPr>
        <w:tabs>
          <w:tab w:val="left" w:pos="851"/>
        </w:tabs>
        <w:rPr>
          <w:sz w:val="24"/>
          <w:szCs w:val="24"/>
        </w:rPr>
      </w:pPr>
      <w:r w:rsidRPr="001B0743">
        <w:rPr>
          <w:sz w:val="24"/>
          <w:szCs w:val="24"/>
        </w:rPr>
        <w:tab/>
      </w:r>
    </w:p>
    <w:p w14:paraId="30FED708" w14:textId="77777777" w:rsidR="000F0B74" w:rsidRPr="001B0743" w:rsidRDefault="000F0B74" w:rsidP="000F0B74">
      <w:pPr>
        <w:tabs>
          <w:tab w:val="left" w:pos="851"/>
        </w:tabs>
        <w:ind w:left="851" w:hanging="851"/>
        <w:rPr>
          <w:b/>
          <w:sz w:val="24"/>
          <w:szCs w:val="24"/>
        </w:rPr>
      </w:pPr>
      <w:r w:rsidRPr="001B0743">
        <w:rPr>
          <w:b/>
          <w:sz w:val="24"/>
          <w:szCs w:val="24"/>
        </w:rPr>
        <w:t>2.</w:t>
      </w:r>
      <w:r w:rsidRPr="001B0743">
        <w:rPr>
          <w:b/>
          <w:sz w:val="24"/>
          <w:szCs w:val="24"/>
        </w:rPr>
        <w:tab/>
        <w:t>KVALITATIV OG KVANTITATIV SAMMENSÆTNING</w:t>
      </w:r>
    </w:p>
    <w:p w14:paraId="3B8C2D11" w14:textId="77777777" w:rsidR="000F0B74" w:rsidRPr="001B0743" w:rsidRDefault="000F0B74" w:rsidP="000F0B74">
      <w:pPr>
        <w:pStyle w:val="MGGTextLeft"/>
        <w:ind w:left="851"/>
        <w:rPr>
          <w:sz w:val="24"/>
          <w:lang w:val="da-DK"/>
        </w:rPr>
      </w:pPr>
      <w:r w:rsidRPr="001B0743">
        <w:rPr>
          <w:sz w:val="24"/>
          <w:lang w:val="da-DK"/>
        </w:rPr>
        <w:t xml:space="preserve">Hver depottablet indeholder 100 mg </w:t>
      </w:r>
      <w:proofErr w:type="spellStart"/>
      <w:r w:rsidRPr="001B0743">
        <w:rPr>
          <w:sz w:val="24"/>
          <w:lang w:val="da-DK"/>
        </w:rPr>
        <w:t>tramadolhydrochlorid</w:t>
      </w:r>
      <w:proofErr w:type="spellEnd"/>
      <w:r w:rsidRPr="001B0743">
        <w:rPr>
          <w:sz w:val="24"/>
          <w:lang w:val="da-DK"/>
        </w:rPr>
        <w:t>.</w:t>
      </w:r>
    </w:p>
    <w:p w14:paraId="0BA9B2E1" w14:textId="77777777" w:rsidR="000F0B74" w:rsidRPr="001B0743" w:rsidRDefault="000F0B74" w:rsidP="000F0B74">
      <w:pPr>
        <w:pStyle w:val="MGGTextLeft"/>
        <w:ind w:left="851"/>
        <w:rPr>
          <w:sz w:val="24"/>
          <w:lang w:val="da-DK"/>
        </w:rPr>
      </w:pPr>
      <w:r w:rsidRPr="001B0743">
        <w:rPr>
          <w:sz w:val="24"/>
          <w:lang w:val="da-DK"/>
        </w:rPr>
        <w:t xml:space="preserve">Hver depottablet indeholder 150 mg </w:t>
      </w:r>
      <w:proofErr w:type="spellStart"/>
      <w:r w:rsidRPr="001B0743">
        <w:rPr>
          <w:sz w:val="24"/>
          <w:lang w:val="da-DK"/>
        </w:rPr>
        <w:t>tramadolhydrochlorid</w:t>
      </w:r>
      <w:proofErr w:type="spellEnd"/>
      <w:r w:rsidRPr="001B0743">
        <w:rPr>
          <w:sz w:val="24"/>
          <w:lang w:val="da-DK"/>
        </w:rPr>
        <w:t>.</w:t>
      </w:r>
    </w:p>
    <w:p w14:paraId="08402314" w14:textId="77777777" w:rsidR="000F0B74" w:rsidRPr="001B0743" w:rsidRDefault="000F0B74" w:rsidP="000F0B74">
      <w:pPr>
        <w:pStyle w:val="MGGTextLeft"/>
        <w:ind w:left="851"/>
        <w:rPr>
          <w:sz w:val="24"/>
          <w:lang w:val="da-DK"/>
        </w:rPr>
      </w:pPr>
      <w:r w:rsidRPr="001B0743">
        <w:rPr>
          <w:sz w:val="24"/>
          <w:lang w:val="da-DK"/>
        </w:rPr>
        <w:t xml:space="preserve">Hver depottablet indeholder 200 mg </w:t>
      </w:r>
      <w:proofErr w:type="spellStart"/>
      <w:r w:rsidRPr="001B0743">
        <w:rPr>
          <w:sz w:val="24"/>
          <w:lang w:val="da-DK"/>
        </w:rPr>
        <w:t>tramadolhydrochlorid</w:t>
      </w:r>
      <w:proofErr w:type="spellEnd"/>
      <w:r w:rsidRPr="001B0743">
        <w:rPr>
          <w:sz w:val="24"/>
          <w:lang w:val="da-DK"/>
        </w:rPr>
        <w:t>.</w:t>
      </w:r>
    </w:p>
    <w:p w14:paraId="1F8E78BB" w14:textId="77777777" w:rsidR="000F0B74" w:rsidRPr="001B0743" w:rsidRDefault="000F0B74" w:rsidP="000F0B74">
      <w:pPr>
        <w:pStyle w:val="MGGTextLeft"/>
        <w:ind w:left="851"/>
        <w:rPr>
          <w:sz w:val="24"/>
          <w:lang w:val="da-DK"/>
        </w:rPr>
      </w:pPr>
    </w:p>
    <w:p w14:paraId="37BA55D5" w14:textId="77777777" w:rsidR="000F0B74" w:rsidRPr="001B0743" w:rsidRDefault="000F0B74" w:rsidP="000F0B74">
      <w:pPr>
        <w:pStyle w:val="MGGTextLeft"/>
        <w:ind w:left="851"/>
        <w:rPr>
          <w:sz w:val="24"/>
          <w:u w:val="single"/>
          <w:lang w:val="da-DK"/>
        </w:rPr>
      </w:pPr>
      <w:r w:rsidRPr="001B0743">
        <w:rPr>
          <w:sz w:val="24"/>
          <w:u w:val="single"/>
          <w:lang w:val="da-DK"/>
        </w:rPr>
        <w:t>Hjælpestof, som behandleren skal være opmærksom på</w:t>
      </w:r>
    </w:p>
    <w:p w14:paraId="027B9331" w14:textId="77777777" w:rsidR="000F0B74" w:rsidRPr="001B0743" w:rsidRDefault="000F0B74" w:rsidP="000F0B74">
      <w:pPr>
        <w:pStyle w:val="MGGTextLeft"/>
        <w:ind w:left="851"/>
        <w:rPr>
          <w:sz w:val="24"/>
          <w:lang w:val="da-DK"/>
        </w:rPr>
      </w:pPr>
      <w:r w:rsidRPr="001B0743">
        <w:rPr>
          <w:sz w:val="24"/>
          <w:lang w:val="da-DK"/>
        </w:rPr>
        <w:t xml:space="preserve">100 mg: Hver tablet indeholder 0,19 mg </w:t>
      </w:r>
      <w:proofErr w:type="spellStart"/>
      <w:r w:rsidRPr="001B0743">
        <w:rPr>
          <w:sz w:val="24"/>
          <w:lang w:val="da-DK"/>
        </w:rPr>
        <w:t>lactose</w:t>
      </w:r>
      <w:proofErr w:type="spellEnd"/>
      <w:r w:rsidRPr="001B0743">
        <w:rPr>
          <w:sz w:val="24"/>
          <w:lang w:val="da-DK"/>
        </w:rPr>
        <w:t>.</w:t>
      </w:r>
    </w:p>
    <w:p w14:paraId="59CA64DD" w14:textId="77777777" w:rsidR="000F0B74" w:rsidRPr="001B0743" w:rsidRDefault="000F0B74" w:rsidP="000F0B74">
      <w:pPr>
        <w:pStyle w:val="MGGTextLeft"/>
        <w:ind w:left="851"/>
        <w:rPr>
          <w:sz w:val="24"/>
          <w:lang w:val="da-DK"/>
        </w:rPr>
      </w:pPr>
      <w:r w:rsidRPr="001B0743">
        <w:rPr>
          <w:sz w:val="24"/>
          <w:lang w:val="da-DK"/>
        </w:rPr>
        <w:t xml:space="preserve">150 mg: Hver tablet indeholder 0,29 mg </w:t>
      </w:r>
      <w:proofErr w:type="spellStart"/>
      <w:r w:rsidRPr="001B0743">
        <w:rPr>
          <w:sz w:val="24"/>
          <w:lang w:val="da-DK"/>
        </w:rPr>
        <w:t>lactose</w:t>
      </w:r>
      <w:proofErr w:type="spellEnd"/>
      <w:r w:rsidRPr="001B0743">
        <w:rPr>
          <w:sz w:val="24"/>
          <w:lang w:val="da-DK"/>
        </w:rPr>
        <w:t>.</w:t>
      </w:r>
    </w:p>
    <w:p w14:paraId="448C569E" w14:textId="77777777" w:rsidR="000F0B74" w:rsidRPr="001B0743" w:rsidRDefault="000F0B74" w:rsidP="000F0B74">
      <w:pPr>
        <w:pStyle w:val="MGGTextLeft"/>
        <w:ind w:left="851"/>
        <w:rPr>
          <w:sz w:val="24"/>
          <w:lang w:val="da-DK"/>
        </w:rPr>
      </w:pPr>
      <w:r w:rsidRPr="001B0743">
        <w:rPr>
          <w:sz w:val="24"/>
          <w:lang w:val="da-DK"/>
        </w:rPr>
        <w:t xml:space="preserve">200 mg: Hver tablet indeholder 0,38 mg </w:t>
      </w:r>
      <w:proofErr w:type="spellStart"/>
      <w:r w:rsidRPr="001B0743">
        <w:rPr>
          <w:sz w:val="24"/>
          <w:lang w:val="da-DK"/>
        </w:rPr>
        <w:t>lactose</w:t>
      </w:r>
      <w:proofErr w:type="spellEnd"/>
      <w:r w:rsidRPr="001B0743">
        <w:rPr>
          <w:sz w:val="24"/>
          <w:lang w:val="da-DK"/>
        </w:rPr>
        <w:t>.</w:t>
      </w:r>
    </w:p>
    <w:p w14:paraId="56E3BE31" w14:textId="77777777" w:rsidR="000F0B74" w:rsidRPr="001B0743" w:rsidRDefault="000F0B74" w:rsidP="000F0B74">
      <w:pPr>
        <w:pStyle w:val="MGGTextLeft"/>
        <w:ind w:left="851"/>
        <w:rPr>
          <w:sz w:val="24"/>
          <w:lang w:val="da-DK"/>
        </w:rPr>
      </w:pPr>
    </w:p>
    <w:p w14:paraId="7A0452FC" w14:textId="77777777" w:rsidR="000F0B74" w:rsidRPr="001B0743" w:rsidRDefault="000F0B74" w:rsidP="000F0B74">
      <w:pPr>
        <w:pStyle w:val="MGGTextLeft"/>
        <w:ind w:left="851"/>
        <w:rPr>
          <w:sz w:val="24"/>
          <w:lang w:val="da-DK"/>
        </w:rPr>
      </w:pPr>
      <w:r w:rsidRPr="001B0743">
        <w:rPr>
          <w:sz w:val="24"/>
          <w:lang w:val="da-DK"/>
        </w:rPr>
        <w:t>Alle hjælpestoffer er anført under pkt. 6.1.</w:t>
      </w:r>
    </w:p>
    <w:p w14:paraId="12F0910D" w14:textId="77777777" w:rsidR="000F0B74" w:rsidRPr="001B0743" w:rsidRDefault="000F0B74" w:rsidP="000F0B74">
      <w:pPr>
        <w:tabs>
          <w:tab w:val="left" w:pos="851"/>
        </w:tabs>
        <w:ind w:left="851" w:hanging="851"/>
        <w:rPr>
          <w:sz w:val="24"/>
          <w:szCs w:val="24"/>
        </w:rPr>
      </w:pPr>
      <w:r w:rsidRPr="001B0743">
        <w:rPr>
          <w:sz w:val="24"/>
          <w:szCs w:val="24"/>
        </w:rPr>
        <w:tab/>
      </w:r>
    </w:p>
    <w:p w14:paraId="31F94ACF" w14:textId="77777777" w:rsidR="000F0B74" w:rsidRPr="001B0743" w:rsidRDefault="000F0B74" w:rsidP="000F0B74">
      <w:pPr>
        <w:tabs>
          <w:tab w:val="left" w:pos="851"/>
        </w:tabs>
        <w:ind w:left="851" w:hanging="851"/>
        <w:rPr>
          <w:b/>
          <w:sz w:val="24"/>
          <w:szCs w:val="24"/>
        </w:rPr>
      </w:pPr>
      <w:r w:rsidRPr="001B0743">
        <w:rPr>
          <w:b/>
          <w:sz w:val="24"/>
          <w:szCs w:val="24"/>
        </w:rPr>
        <w:t>3.</w:t>
      </w:r>
      <w:r w:rsidRPr="001B0743">
        <w:rPr>
          <w:b/>
          <w:sz w:val="24"/>
          <w:szCs w:val="24"/>
        </w:rPr>
        <w:tab/>
        <w:t>LÆGEMIDDELFORM</w:t>
      </w:r>
    </w:p>
    <w:p w14:paraId="43B7ABAF" w14:textId="77777777" w:rsidR="000F0B74" w:rsidRPr="001B0743" w:rsidRDefault="000F0B74" w:rsidP="000F0B74">
      <w:pPr>
        <w:suppressAutoHyphens/>
        <w:ind w:left="851"/>
        <w:rPr>
          <w:spacing w:val="-3"/>
          <w:sz w:val="24"/>
          <w:szCs w:val="24"/>
        </w:rPr>
      </w:pPr>
      <w:r w:rsidRPr="001B0743">
        <w:rPr>
          <w:spacing w:val="-3"/>
          <w:sz w:val="24"/>
          <w:szCs w:val="24"/>
        </w:rPr>
        <w:t>Depottabletter</w:t>
      </w:r>
    </w:p>
    <w:p w14:paraId="78423329" w14:textId="77777777" w:rsidR="000F0B74" w:rsidRPr="001B0743" w:rsidRDefault="000F0B74" w:rsidP="000F0B74">
      <w:pPr>
        <w:suppressAutoHyphens/>
        <w:ind w:left="851"/>
        <w:rPr>
          <w:spacing w:val="-3"/>
          <w:sz w:val="24"/>
          <w:szCs w:val="24"/>
        </w:rPr>
      </w:pPr>
    </w:p>
    <w:p w14:paraId="1EB19CE4" w14:textId="77777777" w:rsidR="000F0B74" w:rsidRPr="001B0743" w:rsidRDefault="000F0B74" w:rsidP="000F0B74">
      <w:pPr>
        <w:suppressAutoHyphens/>
        <w:ind w:left="851"/>
        <w:rPr>
          <w:sz w:val="24"/>
          <w:szCs w:val="24"/>
          <w:u w:val="single"/>
        </w:rPr>
      </w:pPr>
      <w:r w:rsidRPr="001B0743">
        <w:rPr>
          <w:sz w:val="24"/>
          <w:szCs w:val="24"/>
          <w:u w:val="single"/>
        </w:rPr>
        <w:t>100 mg</w:t>
      </w:r>
    </w:p>
    <w:p w14:paraId="1EDC8702" w14:textId="77777777" w:rsidR="000F0B74" w:rsidRPr="001B0743" w:rsidRDefault="000F0B74" w:rsidP="000F0B74">
      <w:pPr>
        <w:suppressAutoHyphens/>
        <w:ind w:left="851"/>
        <w:rPr>
          <w:sz w:val="24"/>
          <w:szCs w:val="24"/>
        </w:rPr>
      </w:pPr>
      <w:r w:rsidRPr="001B0743">
        <w:rPr>
          <w:sz w:val="24"/>
          <w:szCs w:val="24"/>
        </w:rPr>
        <w:t xml:space="preserve">Hvide til råhvide, </w:t>
      </w:r>
      <w:proofErr w:type="spellStart"/>
      <w:r w:rsidRPr="001B0743">
        <w:rPr>
          <w:sz w:val="24"/>
          <w:szCs w:val="24"/>
        </w:rPr>
        <w:t>bikonvekse</w:t>
      </w:r>
      <w:proofErr w:type="spellEnd"/>
      <w:r w:rsidRPr="001B0743">
        <w:rPr>
          <w:sz w:val="24"/>
          <w:szCs w:val="24"/>
        </w:rPr>
        <w:t>, runde og filmovertrukne tabletter med facetteret kant præget med "M" på den ene side og "TM1" på den anden side.</w:t>
      </w:r>
    </w:p>
    <w:p w14:paraId="0D3429B4" w14:textId="77777777" w:rsidR="000F0B74" w:rsidRPr="001B0743" w:rsidRDefault="000F0B74" w:rsidP="000F0B74">
      <w:pPr>
        <w:suppressAutoHyphens/>
        <w:ind w:left="851"/>
        <w:rPr>
          <w:sz w:val="24"/>
          <w:szCs w:val="24"/>
        </w:rPr>
      </w:pPr>
    </w:p>
    <w:p w14:paraId="253086EE" w14:textId="77777777" w:rsidR="000F0B74" w:rsidRPr="001B0743" w:rsidRDefault="000F0B74" w:rsidP="000F0B74">
      <w:pPr>
        <w:suppressAutoHyphens/>
        <w:ind w:left="851"/>
        <w:rPr>
          <w:sz w:val="24"/>
          <w:szCs w:val="24"/>
          <w:u w:val="single"/>
        </w:rPr>
      </w:pPr>
      <w:r w:rsidRPr="001B0743">
        <w:rPr>
          <w:sz w:val="24"/>
          <w:szCs w:val="24"/>
          <w:u w:val="single"/>
        </w:rPr>
        <w:t>150 mg</w:t>
      </w:r>
    </w:p>
    <w:p w14:paraId="51B51633" w14:textId="77777777" w:rsidR="000F0B74" w:rsidRPr="001B0743" w:rsidRDefault="000F0B74" w:rsidP="000F0B74">
      <w:pPr>
        <w:suppressAutoHyphens/>
        <w:ind w:left="851"/>
        <w:rPr>
          <w:sz w:val="24"/>
          <w:szCs w:val="24"/>
        </w:rPr>
      </w:pPr>
      <w:r w:rsidRPr="001B0743">
        <w:rPr>
          <w:sz w:val="24"/>
          <w:szCs w:val="24"/>
        </w:rPr>
        <w:t xml:space="preserve">Lys orange, </w:t>
      </w:r>
      <w:proofErr w:type="spellStart"/>
      <w:r w:rsidRPr="001B0743">
        <w:rPr>
          <w:sz w:val="24"/>
          <w:szCs w:val="24"/>
        </w:rPr>
        <w:t>bikonvekse</w:t>
      </w:r>
      <w:proofErr w:type="spellEnd"/>
      <w:r w:rsidRPr="001B0743">
        <w:rPr>
          <w:sz w:val="24"/>
          <w:szCs w:val="24"/>
        </w:rPr>
        <w:t>, ovale og filmovertrukne tabletter med facetteret kant præget med "M" på den ene side og "TM2" på den anden side.</w:t>
      </w:r>
    </w:p>
    <w:p w14:paraId="2B219625" w14:textId="77777777" w:rsidR="000F0B74" w:rsidRPr="001B0743" w:rsidRDefault="000F0B74" w:rsidP="000F0B74">
      <w:pPr>
        <w:suppressAutoHyphens/>
        <w:ind w:left="851"/>
        <w:rPr>
          <w:sz w:val="24"/>
          <w:szCs w:val="24"/>
        </w:rPr>
      </w:pPr>
    </w:p>
    <w:p w14:paraId="4289C755" w14:textId="77777777" w:rsidR="000F0B74" w:rsidRPr="001B0743" w:rsidRDefault="000F0B74" w:rsidP="000F0B74">
      <w:pPr>
        <w:suppressAutoHyphens/>
        <w:ind w:left="851"/>
        <w:rPr>
          <w:sz w:val="24"/>
          <w:szCs w:val="24"/>
          <w:u w:val="single"/>
        </w:rPr>
      </w:pPr>
      <w:r w:rsidRPr="001B0743">
        <w:rPr>
          <w:sz w:val="24"/>
          <w:szCs w:val="24"/>
          <w:u w:val="single"/>
        </w:rPr>
        <w:t>200 mg</w:t>
      </w:r>
    </w:p>
    <w:p w14:paraId="3AB0E311" w14:textId="77777777" w:rsidR="000F0B74" w:rsidRPr="001B0743" w:rsidRDefault="000F0B74" w:rsidP="000F0B74">
      <w:pPr>
        <w:suppressAutoHyphens/>
        <w:ind w:left="851"/>
        <w:rPr>
          <w:sz w:val="24"/>
          <w:szCs w:val="24"/>
        </w:rPr>
      </w:pPr>
      <w:r w:rsidRPr="001B0743">
        <w:rPr>
          <w:sz w:val="24"/>
          <w:szCs w:val="24"/>
        </w:rPr>
        <w:t xml:space="preserve">Orangebrune, </w:t>
      </w:r>
      <w:proofErr w:type="spellStart"/>
      <w:r w:rsidRPr="001B0743">
        <w:rPr>
          <w:sz w:val="24"/>
          <w:szCs w:val="24"/>
        </w:rPr>
        <w:t>bikonvekse</w:t>
      </w:r>
      <w:proofErr w:type="spellEnd"/>
      <w:r w:rsidRPr="001B0743">
        <w:rPr>
          <w:sz w:val="24"/>
          <w:szCs w:val="24"/>
        </w:rPr>
        <w:t>, kapselformede og filmovertrukne tabletter præget med "M" på den ene side og "TM3" på den anden side.</w:t>
      </w:r>
    </w:p>
    <w:p w14:paraId="2F03DF30" w14:textId="77777777" w:rsidR="000F0B74" w:rsidRPr="001B0743" w:rsidRDefault="000F0B74" w:rsidP="000F0B74">
      <w:pPr>
        <w:tabs>
          <w:tab w:val="left" w:pos="851"/>
        </w:tabs>
        <w:ind w:left="851" w:hanging="851"/>
        <w:rPr>
          <w:sz w:val="24"/>
          <w:szCs w:val="24"/>
        </w:rPr>
      </w:pPr>
    </w:p>
    <w:p w14:paraId="11FF07D9" w14:textId="51E202E3" w:rsidR="00F34CD8" w:rsidRPr="001B0743" w:rsidRDefault="00F34CD8">
      <w:pPr>
        <w:rPr>
          <w:sz w:val="24"/>
          <w:szCs w:val="24"/>
        </w:rPr>
      </w:pPr>
      <w:r w:rsidRPr="001B0743">
        <w:rPr>
          <w:sz w:val="24"/>
          <w:szCs w:val="24"/>
        </w:rPr>
        <w:br w:type="page"/>
      </w:r>
    </w:p>
    <w:p w14:paraId="6695A9AF" w14:textId="77777777" w:rsidR="000F0B74" w:rsidRPr="001B0743" w:rsidRDefault="000F0B74" w:rsidP="000F0B74">
      <w:pPr>
        <w:tabs>
          <w:tab w:val="left" w:pos="851"/>
        </w:tabs>
        <w:ind w:left="851" w:hanging="851"/>
        <w:rPr>
          <w:sz w:val="24"/>
          <w:szCs w:val="24"/>
        </w:rPr>
      </w:pPr>
    </w:p>
    <w:p w14:paraId="7FDCC28E" w14:textId="77777777" w:rsidR="000F0B74" w:rsidRPr="001B0743" w:rsidRDefault="000F0B74" w:rsidP="000F0B74">
      <w:pPr>
        <w:tabs>
          <w:tab w:val="left" w:pos="851"/>
        </w:tabs>
        <w:ind w:left="851" w:hanging="851"/>
        <w:rPr>
          <w:b/>
          <w:sz w:val="24"/>
          <w:szCs w:val="24"/>
        </w:rPr>
      </w:pPr>
      <w:r w:rsidRPr="001B0743">
        <w:rPr>
          <w:b/>
          <w:sz w:val="24"/>
          <w:szCs w:val="24"/>
        </w:rPr>
        <w:t>4.</w:t>
      </w:r>
      <w:r w:rsidRPr="001B0743">
        <w:rPr>
          <w:b/>
          <w:sz w:val="24"/>
          <w:szCs w:val="24"/>
        </w:rPr>
        <w:tab/>
        <w:t>KLINISKE OPLYSNINGER</w:t>
      </w:r>
    </w:p>
    <w:p w14:paraId="5320C0AA" w14:textId="77777777" w:rsidR="000F0B74" w:rsidRPr="001B0743" w:rsidRDefault="000F0B74" w:rsidP="000F0B74">
      <w:pPr>
        <w:tabs>
          <w:tab w:val="left" w:pos="851"/>
        </w:tabs>
        <w:rPr>
          <w:b/>
          <w:sz w:val="24"/>
          <w:szCs w:val="24"/>
        </w:rPr>
      </w:pPr>
    </w:p>
    <w:p w14:paraId="2A8C15FF" w14:textId="77777777" w:rsidR="000F0B74" w:rsidRPr="001B0743" w:rsidRDefault="000F0B74" w:rsidP="000F0B74">
      <w:pPr>
        <w:tabs>
          <w:tab w:val="left" w:pos="851"/>
        </w:tabs>
        <w:ind w:left="851" w:hanging="851"/>
        <w:rPr>
          <w:b/>
          <w:sz w:val="24"/>
          <w:szCs w:val="24"/>
          <w:u w:val="single"/>
        </w:rPr>
      </w:pPr>
      <w:r w:rsidRPr="001B0743">
        <w:rPr>
          <w:b/>
          <w:sz w:val="24"/>
          <w:szCs w:val="24"/>
        </w:rPr>
        <w:t>4.1</w:t>
      </w:r>
      <w:r w:rsidRPr="001B0743">
        <w:rPr>
          <w:b/>
          <w:sz w:val="24"/>
          <w:szCs w:val="24"/>
        </w:rPr>
        <w:tab/>
        <w:t>Terapeutiske indikationer</w:t>
      </w:r>
    </w:p>
    <w:p w14:paraId="5B34A21D" w14:textId="77777777" w:rsidR="000F0B74" w:rsidRPr="001B0743" w:rsidRDefault="000F0B74" w:rsidP="000F0B74">
      <w:pPr>
        <w:ind w:left="851"/>
        <w:rPr>
          <w:sz w:val="24"/>
          <w:szCs w:val="24"/>
        </w:rPr>
      </w:pPr>
      <w:r w:rsidRPr="001B0743">
        <w:rPr>
          <w:sz w:val="24"/>
          <w:szCs w:val="24"/>
        </w:rPr>
        <w:t>Moderate til stærke smerter.</w:t>
      </w:r>
    </w:p>
    <w:p w14:paraId="0D3C2182" w14:textId="77777777" w:rsidR="000F0B74" w:rsidRPr="001B0743" w:rsidRDefault="000F0B74" w:rsidP="000F0B74">
      <w:pPr>
        <w:rPr>
          <w:sz w:val="24"/>
          <w:szCs w:val="24"/>
        </w:rPr>
      </w:pPr>
    </w:p>
    <w:p w14:paraId="072BBBFC" w14:textId="77777777" w:rsidR="00EE296D" w:rsidRPr="00C84483" w:rsidRDefault="00EE296D" w:rsidP="00EE296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6D0F2CBC" w14:textId="77777777" w:rsidR="00206AEA" w:rsidRPr="00FC4BB1" w:rsidRDefault="00206AEA" w:rsidP="000F0B74">
      <w:pPr>
        <w:ind w:left="851"/>
        <w:rPr>
          <w:sz w:val="24"/>
          <w:szCs w:val="24"/>
        </w:rPr>
      </w:pPr>
    </w:p>
    <w:p w14:paraId="244DC96B" w14:textId="72CE3D36" w:rsidR="000F0B74" w:rsidRPr="001B0743" w:rsidRDefault="000F0B74" w:rsidP="000F0B74">
      <w:pPr>
        <w:ind w:left="851"/>
        <w:rPr>
          <w:b/>
          <w:sz w:val="24"/>
          <w:szCs w:val="24"/>
        </w:rPr>
      </w:pPr>
      <w:r w:rsidRPr="001B0743">
        <w:rPr>
          <w:b/>
          <w:sz w:val="24"/>
          <w:szCs w:val="24"/>
        </w:rPr>
        <w:t>Dosering</w:t>
      </w:r>
    </w:p>
    <w:p w14:paraId="5734D2A7" w14:textId="77777777" w:rsidR="000F0B74" w:rsidRPr="001B0743" w:rsidRDefault="000F0B74" w:rsidP="000F0B74">
      <w:pPr>
        <w:ind w:left="851"/>
        <w:rPr>
          <w:sz w:val="24"/>
          <w:szCs w:val="24"/>
        </w:rPr>
      </w:pPr>
      <w:r w:rsidRPr="001B0743">
        <w:rPr>
          <w:iCs/>
          <w:sz w:val="24"/>
          <w:szCs w:val="24"/>
        </w:rPr>
        <w:t>Dosis bør tilpasses intensiteten af smerten samt den individuelle patients følsomhed. Den laveste effektive dosis for analgesi skal generelt vælges.</w:t>
      </w:r>
    </w:p>
    <w:p w14:paraId="20824722" w14:textId="77777777" w:rsidR="000F0B74" w:rsidRPr="001B0743" w:rsidRDefault="000F0B74" w:rsidP="000F0B74">
      <w:pPr>
        <w:ind w:left="851"/>
        <w:rPr>
          <w:sz w:val="24"/>
          <w:szCs w:val="24"/>
        </w:rPr>
      </w:pPr>
      <w:r w:rsidRPr="001B0743">
        <w:rPr>
          <w:sz w:val="24"/>
          <w:szCs w:val="24"/>
        </w:rPr>
        <w:t xml:space="preserve">Hvis ikke andet er ordineret, skal </w:t>
      </w:r>
      <w:proofErr w:type="spellStart"/>
      <w:r w:rsidRPr="001B0743">
        <w:rPr>
          <w:sz w:val="24"/>
          <w:szCs w:val="24"/>
        </w:rPr>
        <w:t>Dolatramyl</w:t>
      </w:r>
      <w:proofErr w:type="spellEnd"/>
      <w:r w:rsidRPr="001B0743">
        <w:rPr>
          <w:sz w:val="24"/>
          <w:szCs w:val="24"/>
        </w:rPr>
        <w:t xml:space="preserve"> doseres på følgende måde:</w:t>
      </w:r>
    </w:p>
    <w:p w14:paraId="40EF9D7F" w14:textId="77777777" w:rsidR="000F0B74" w:rsidRPr="001B0743" w:rsidRDefault="000F0B74" w:rsidP="000F0B74">
      <w:pPr>
        <w:ind w:left="851"/>
        <w:rPr>
          <w:sz w:val="24"/>
          <w:szCs w:val="24"/>
        </w:rPr>
      </w:pPr>
    </w:p>
    <w:p w14:paraId="4379E92D" w14:textId="77777777" w:rsidR="000F0B74" w:rsidRPr="001B0743" w:rsidRDefault="000F0B74" w:rsidP="000F0B74">
      <w:pPr>
        <w:ind w:left="851"/>
        <w:rPr>
          <w:sz w:val="24"/>
          <w:szCs w:val="24"/>
          <w:u w:val="single"/>
        </w:rPr>
      </w:pPr>
      <w:r w:rsidRPr="001B0743">
        <w:rPr>
          <w:sz w:val="24"/>
          <w:szCs w:val="24"/>
          <w:u w:val="single"/>
        </w:rPr>
        <w:t>Voksne og teenagere over 12 år</w:t>
      </w:r>
    </w:p>
    <w:p w14:paraId="36F34D99" w14:textId="77777777" w:rsidR="000F0B74" w:rsidRPr="001B0743" w:rsidRDefault="000F0B74" w:rsidP="000F0B74">
      <w:pPr>
        <w:ind w:left="851"/>
        <w:rPr>
          <w:sz w:val="24"/>
          <w:szCs w:val="24"/>
        </w:rPr>
      </w:pPr>
      <w:r w:rsidRPr="001B0743">
        <w:rPr>
          <w:sz w:val="24"/>
          <w:szCs w:val="24"/>
        </w:rPr>
        <w:t xml:space="preserve">Den sædvanlige startdosis er 50 mg til 100 mg </w:t>
      </w:r>
      <w:proofErr w:type="spellStart"/>
      <w:r w:rsidRPr="001B0743">
        <w:rPr>
          <w:sz w:val="24"/>
          <w:szCs w:val="24"/>
        </w:rPr>
        <w:t>tramadolhydrochlorid</w:t>
      </w:r>
      <w:proofErr w:type="spellEnd"/>
      <w:r w:rsidRPr="001B0743">
        <w:rPr>
          <w:sz w:val="24"/>
          <w:szCs w:val="24"/>
        </w:rPr>
        <w:t xml:space="preserve"> to gange daglig, morgen og aften. Hvis smertelindring er utilstrækkelig, kan dosis titreres op til 150 mg eller 200 mg </w:t>
      </w:r>
      <w:proofErr w:type="spellStart"/>
      <w:r w:rsidRPr="001B0743">
        <w:rPr>
          <w:sz w:val="24"/>
          <w:szCs w:val="24"/>
        </w:rPr>
        <w:t>tramadolhydrochlorid</w:t>
      </w:r>
      <w:proofErr w:type="spellEnd"/>
      <w:r w:rsidRPr="001B0743">
        <w:rPr>
          <w:sz w:val="24"/>
          <w:szCs w:val="24"/>
        </w:rPr>
        <w:t xml:space="preserve"> to gange daglig (se pkt. 5.1).</w:t>
      </w:r>
    </w:p>
    <w:p w14:paraId="2EF4AFCA" w14:textId="77777777" w:rsidR="000F0B74" w:rsidRPr="001B0743" w:rsidRDefault="000F0B74" w:rsidP="000F0B74">
      <w:pPr>
        <w:ind w:left="851"/>
        <w:rPr>
          <w:sz w:val="24"/>
          <w:szCs w:val="24"/>
        </w:rPr>
      </w:pPr>
    </w:p>
    <w:p w14:paraId="7C089D9D" w14:textId="77777777" w:rsidR="000F0B74" w:rsidRPr="001B0743" w:rsidRDefault="000F0B74" w:rsidP="000F0B74">
      <w:pPr>
        <w:ind w:left="851"/>
        <w:rPr>
          <w:sz w:val="24"/>
          <w:szCs w:val="24"/>
        </w:rPr>
      </w:pPr>
      <w:r w:rsidRPr="001B0743">
        <w:rPr>
          <w:sz w:val="24"/>
          <w:szCs w:val="24"/>
        </w:rPr>
        <w:t>Afhængig af patientens behov kan efterfølgende doser administreres allerede inden for 12 timer, dog må dosis ikke administreres før 8 timer efter sidste dosis. Der må på intet tidspunkt tages mere end to doser inden for en 24-timers periode.</w:t>
      </w:r>
    </w:p>
    <w:p w14:paraId="719389F1" w14:textId="77777777" w:rsidR="000F0B74" w:rsidRPr="001B0743" w:rsidRDefault="000F0B74" w:rsidP="000F0B74">
      <w:pPr>
        <w:ind w:left="851"/>
        <w:rPr>
          <w:sz w:val="24"/>
          <w:szCs w:val="24"/>
        </w:rPr>
      </w:pPr>
    </w:p>
    <w:p w14:paraId="441FD0C5" w14:textId="77777777" w:rsidR="000F0B74" w:rsidRPr="001B0743" w:rsidRDefault="000F0B74" w:rsidP="000F0B74">
      <w:pPr>
        <w:ind w:left="851"/>
        <w:rPr>
          <w:sz w:val="24"/>
          <w:szCs w:val="24"/>
        </w:rPr>
      </w:pPr>
      <w:r w:rsidRPr="001B0743">
        <w:rPr>
          <w:sz w:val="24"/>
          <w:szCs w:val="24"/>
        </w:rPr>
        <w:t>Ved doser, hvor denne styrke ikke er hensigtsmæssig, findes der andre styrker af dette lægemiddel.</w:t>
      </w:r>
    </w:p>
    <w:p w14:paraId="1398F6E7" w14:textId="77777777" w:rsidR="000F0B74" w:rsidRPr="001B0743" w:rsidRDefault="000F0B74" w:rsidP="000F0B74">
      <w:pPr>
        <w:ind w:left="851"/>
        <w:rPr>
          <w:sz w:val="24"/>
          <w:szCs w:val="24"/>
        </w:rPr>
      </w:pPr>
    </w:p>
    <w:p w14:paraId="6E44AD85" w14:textId="77777777" w:rsidR="000F0B74" w:rsidRPr="001B0743" w:rsidRDefault="000F0B74" w:rsidP="000F0B74">
      <w:pPr>
        <w:ind w:left="851"/>
        <w:rPr>
          <w:sz w:val="24"/>
          <w:szCs w:val="24"/>
        </w:rPr>
      </w:pPr>
      <w:r w:rsidRPr="001B0743">
        <w:rPr>
          <w:sz w:val="24"/>
          <w:szCs w:val="24"/>
        </w:rPr>
        <w:t xml:space="preserve">Generelt bør den mindste analgetisk virkende dosis vælges. Daglige doser på 400 mg </w:t>
      </w:r>
      <w:proofErr w:type="spellStart"/>
      <w:r w:rsidRPr="001B0743">
        <w:rPr>
          <w:sz w:val="24"/>
          <w:szCs w:val="24"/>
        </w:rPr>
        <w:t>tramadolhydrochlorid</w:t>
      </w:r>
      <w:proofErr w:type="spellEnd"/>
      <w:r w:rsidRPr="001B0743">
        <w:rPr>
          <w:sz w:val="24"/>
          <w:szCs w:val="24"/>
        </w:rPr>
        <w:t xml:space="preserve"> bør ikke overskrides uden særlige kliniske omstændigheder.</w:t>
      </w:r>
    </w:p>
    <w:p w14:paraId="5BC1AA98" w14:textId="77777777" w:rsidR="000F0B74" w:rsidRPr="001B0743" w:rsidRDefault="000F0B74" w:rsidP="000F0B74">
      <w:pPr>
        <w:ind w:left="851"/>
        <w:rPr>
          <w:sz w:val="24"/>
          <w:szCs w:val="24"/>
        </w:rPr>
      </w:pPr>
    </w:p>
    <w:p w14:paraId="2FBA7CFC" w14:textId="133FBD51" w:rsidR="000F0B74" w:rsidRPr="001B0743" w:rsidRDefault="000F0B74" w:rsidP="000F0B74">
      <w:pPr>
        <w:ind w:left="851"/>
        <w:rPr>
          <w:sz w:val="24"/>
          <w:szCs w:val="24"/>
        </w:rPr>
      </w:pPr>
      <w:proofErr w:type="spellStart"/>
      <w:r w:rsidRPr="001B0743">
        <w:rPr>
          <w:sz w:val="24"/>
          <w:szCs w:val="24"/>
        </w:rPr>
        <w:t>Dolatramyl</w:t>
      </w:r>
      <w:proofErr w:type="spellEnd"/>
      <w:r w:rsidRPr="001B0743">
        <w:rPr>
          <w:sz w:val="24"/>
          <w:szCs w:val="24"/>
        </w:rPr>
        <w:t xml:space="preserve"> bør under ingen omstændigheder anvendes længere end absolut nødvendigt. </w:t>
      </w:r>
    </w:p>
    <w:p w14:paraId="20599B60" w14:textId="77777777" w:rsidR="000F0B74" w:rsidRPr="001B0743" w:rsidRDefault="000F0B74" w:rsidP="000F0B74">
      <w:pPr>
        <w:ind w:left="851"/>
        <w:rPr>
          <w:sz w:val="24"/>
          <w:szCs w:val="24"/>
        </w:rPr>
      </w:pPr>
    </w:p>
    <w:p w14:paraId="28AA84D3" w14:textId="77777777" w:rsidR="000F0B74" w:rsidRPr="001B0743" w:rsidRDefault="000F0B74" w:rsidP="000F0B74">
      <w:pPr>
        <w:ind w:left="851"/>
        <w:rPr>
          <w:sz w:val="24"/>
          <w:szCs w:val="24"/>
          <w:u w:val="single"/>
        </w:rPr>
      </w:pPr>
      <w:r w:rsidRPr="001B0743">
        <w:rPr>
          <w:sz w:val="24"/>
          <w:szCs w:val="24"/>
          <w:u w:val="single"/>
        </w:rPr>
        <w:t>Pædiatrisk population</w:t>
      </w:r>
    </w:p>
    <w:p w14:paraId="30B6490D" w14:textId="77777777" w:rsidR="000F0B74" w:rsidRPr="001B0743" w:rsidRDefault="000F0B74" w:rsidP="000F0B74">
      <w:pPr>
        <w:ind w:left="851"/>
        <w:rPr>
          <w:sz w:val="24"/>
          <w:szCs w:val="24"/>
        </w:rPr>
      </w:pPr>
      <w:proofErr w:type="spellStart"/>
      <w:r w:rsidRPr="001B0743">
        <w:rPr>
          <w:sz w:val="24"/>
          <w:szCs w:val="24"/>
        </w:rPr>
        <w:t>Dolatramyl</w:t>
      </w:r>
      <w:proofErr w:type="spellEnd"/>
      <w:r w:rsidRPr="001B0743">
        <w:rPr>
          <w:sz w:val="24"/>
          <w:szCs w:val="24"/>
        </w:rPr>
        <w:t xml:space="preserve"> bør ikke anvendes til børn under 12 år.</w:t>
      </w:r>
    </w:p>
    <w:p w14:paraId="5C1D4C9D" w14:textId="77777777" w:rsidR="000F0B74" w:rsidRPr="001B0743" w:rsidRDefault="000F0B74" w:rsidP="000F0B74">
      <w:pPr>
        <w:ind w:left="851"/>
        <w:rPr>
          <w:sz w:val="24"/>
          <w:szCs w:val="24"/>
        </w:rPr>
      </w:pPr>
    </w:p>
    <w:p w14:paraId="6B111B84" w14:textId="77777777" w:rsidR="000F0B74" w:rsidRPr="001B0743" w:rsidRDefault="000F0B74" w:rsidP="000F0B74">
      <w:pPr>
        <w:ind w:left="851"/>
        <w:rPr>
          <w:sz w:val="24"/>
          <w:szCs w:val="24"/>
        </w:rPr>
      </w:pPr>
      <w:r w:rsidRPr="001B0743">
        <w:rPr>
          <w:sz w:val="24"/>
          <w:szCs w:val="24"/>
          <w:u w:val="single"/>
        </w:rPr>
        <w:t>Ældre patienter</w:t>
      </w:r>
    </w:p>
    <w:p w14:paraId="0A599A28" w14:textId="77777777" w:rsidR="000F0B74" w:rsidRPr="001B0743" w:rsidRDefault="000F0B74" w:rsidP="000F0B74">
      <w:pPr>
        <w:ind w:left="851"/>
        <w:rPr>
          <w:iCs/>
          <w:sz w:val="24"/>
          <w:szCs w:val="24"/>
        </w:rPr>
      </w:pPr>
      <w:r w:rsidRPr="001B0743">
        <w:rPr>
          <w:iCs/>
          <w:sz w:val="24"/>
          <w:szCs w:val="24"/>
        </w:rPr>
        <w:t>Dosisjustering er normalt ikke nødvendig hos patienter op til 75 år uden klinisk manifest lever- eller nyreinsufficiens. Hos ældre patienter over 75 år kan eliminationen være forlænget. Derfor skal doseringsintervallet forlænges, hvis nødvendigt, i forhold til patientens behov.</w:t>
      </w:r>
    </w:p>
    <w:p w14:paraId="2A7BA61B" w14:textId="77777777" w:rsidR="000F0B74" w:rsidRPr="001B0743" w:rsidRDefault="000F0B74" w:rsidP="000F0B74">
      <w:pPr>
        <w:ind w:left="851"/>
        <w:rPr>
          <w:sz w:val="24"/>
          <w:szCs w:val="24"/>
        </w:rPr>
      </w:pPr>
    </w:p>
    <w:p w14:paraId="64A02EC6" w14:textId="77777777" w:rsidR="000F0B74" w:rsidRPr="001B0743" w:rsidRDefault="000F0B74" w:rsidP="000F0B74">
      <w:pPr>
        <w:ind w:left="851"/>
        <w:rPr>
          <w:sz w:val="24"/>
          <w:szCs w:val="24"/>
          <w:u w:val="single"/>
        </w:rPr>
      </w:pPr>
      <w:r w:rsidRPr="001B0743">
        <w:rPr>
          <w:sz w:val="24"/>
          <w:szCs w:val="24"/>
          <w:u w:val="single"/>
        </w:rPr>
        <w:t>Nyreinsufficiens/dialyse og nedsat leverfunktion</w:t>
      </w:r>
    </w:p>
    <w:p w14:paraId="702F6161" w14:textId="77777777" w:rsidR="000F0B74" w:rsidRPr="001B0743" w:rsidRDefault="000F0B74" w:rsidP="000F0B74">
      <w:pPr>
        <w:ind w:left="851"/>
        <w:rPr>
          <w:sz w:val="24"/>
          <w:szCs w:val="24"/>
        </w:rPr>
      </w:pPr>
      <w:r w:rsidRPr="001B0743">
        <w:rPr>
          <w:sz w:val="24"/>
          <w:szCs w:val="24"/>
        </w:rPr>
        <w:t xml:space="preserve">Hos patienter med nyre- og/eller leverinsufficiens, er elimination af </w:t>
      </w:r>
      <w:proofErr w:type="spellStart"/>
      <w:r w:rsidRPr="001B0743">
        <w:rPr>
          <w:sz w:val="24"/>
          <w:szCs w:val="24"/>
        </w:rPr>
        <w:t>tramadol</w:t>
      </w:r>
      <w:proofErr w:type="spellEnd"/>
      <w:r w:rsidRPr="001B0743">
        <w:rPr>
          <w:sz w:val="24"/>
          <w:szCs w:val="24"/>
        </w:rPr>
        <w:t xml:space="preserve"> forlænget. Hos disse patienter skal forlængelse af dosisintervallet nøje overvejes I forhold til patienternes behov.</w:t>
      </w:r>
    </w:p>
    <w:p w14:paraId="64B7C551" w14:textId="77777777" w:rsidR="000F0B74" w:rsidRPr="001B0743" w:rsidRDefault="000F0B74" w:rsidP="000F0B74">
      <w:pPr>
        <w:ind w:left="851"/>
        <w:rPr>
          <w:sz w:val="24"/>
          <w:szCs w:val="24"/>
        </w:rPr>
      </w:pPr>
    </w:p>
    <w:p w14:paraId="791990A9" w14:textId="77777777" w:rsidR="000F0B74" w:rsidRPr="001B0743" w:rsidRDefault="000F0B74" w:rsidP="000F0B74">
      <w:pPr>
        <w:ind w:left="851"/>
        <w:rPr>
          <w:sz w:val="24"/>
          <w:szCs w:val="24"/>
        </w:rPr>
      </w:pPr>
      <w:r w:rsidRPr="001B0743">
        <w:rPr>
          <w:sz w:val="24"/>
          <w:szCs w:val="24"/>
        </w:rPr>
        <w:t xml:space="preserve">Ved alvorlig nyre- og/eller alvorlig nyreinsufficiens frarådes administration af </w:t>
      </w:r>
      <w:proofErr w:type="spellStart"/>
      <w:r w:rsidRPr="001B0743">
        <w:rPr>
          <w:sz w:val="24"/>
          <w:szCs w:val="24"/>
        </w:rPr>
        <w:t>Dolatramyl</w:t>
      </w:r>
      <w:proofErr w:type="spellEnd"/>
      <w:r w:rsidRPr="001B0743">
        <w:rPr>
          <w:sz w:val="24"/>
          <w:szCs w:val="24"/>
        </w:rPr>
        <w:t>.</w:t>
      </w:r>
    </w:p>
    <w:p w14:paraId="0A76B0EB" w14:textId="169B9C02" w:rsidR="00F34CD8" w:rsidRPr="001B0743" w:rsidRDefault="00F34CD8">
      <w:pPr>
        <w:rPr>
          <w:sz w:val="24"/>
          <w:szCs w:val="24"/>
        </w:rPr>
      </w:pPr>
      <w:r w:rsidRPr="001B0743">
        <w:rPr>
          <w:sz w:val="24"/>
          <w:szCs w:val="24"/>
        </w:rPr>
        <w:br w:type="page"/>
      </w:r>
    </w:p>
    <w:p w14:paraId="6ABCAEBF" w14:textId="77777777" w:rsidR="000F0B74" w:rsidRPr="001B0743" w:rsidRDefault="000F0B74" w:rsidP="000F0B74">
      <w:pPr>
        <w:ind w:left="851"/>
        <w:rPr>
          <w:sz w:val="24"/>
          <w:szCs w:val="24"/>
        </w:rPr>
      </w:pPr>
    </w:p>
    <w:p w14:paraId="066DE929" w14:textId="77777777" w:rsidR="000F0B74" w:rsidRPr="001B0743" w:rsidRDefault="000F0B74" w:rsidP="000F0B74">
      <w:pPr>
        <w:ind w:left="851"/>
        <w:rPr>
          <w:b/>
          <w:sz w:val="24"/>
          <w:szCs w:val="24"/>
        </w:rPr>
      </w:pPr>
      <w:r w:rsidRPr="001B0743">
        <w:rPr>
          <w:b/>
          <w:sz w:val="24"/>
          <w:szCs w:val="24"/>
        </w:rPr>
        <w:t>Administration</w:t>
      </w:r>
    </w:p>
    <w:p w14:paraId="41968FCE" w14:textId="77777777" w:rsidR="000F0B74" w:rsidRPr="001B0743" w:rsidRDefault="000F0B74" w:rsidP="000F0B74">
      <w:pPr>
        <w:ind w:left="851"/>
        <w:rPr>
          <w:sz w:val="24"/>
          <w:szCs w:val="24"/>
        </w:rPr>
      </w:pPr>
      <w:r w:rsidRPr="001B0743">
        <w:rPr>
          <w:sz w:val="24"/>
          <w:szCs w:val="24"/>
        </w:rPr>
        <w:t>Til oral anvendelse.</w:t>
      </w:r>
    </w:p>
    <w:p w14:paraId="4817975F" w14:textId="77777777" w:rsidR="000F0B74" w:rsidRPr="001B0743" w:rsidRDefault="000F0B74" w:rsidP="000F0B74">
      <w:pPr>
        <w:ind w:left="851"/>
        <w:rPr>
          <w:sz w:val="24"/>
          <w:szCs w:val="24"/>
        </w:rPr>
      </w:pPr>
    </w:p>
    <w:p w14:paraId="4C16E091" w14:textId="0F4E8107" w:rsidR="000F0B74" w:rsidRDefault="000F0B74" w:rsidP="000F0B74">
      <w:pPr>
        <w:ind w:left="851"/>
        <w:rPr>
          <w:sz w:val="24"/>
          <w:szCs w:val="24"/>
        </w:rPr>
      </w:pPr>
      <w:r w:rsidRPr="001B0743">
        <w:rPr>
          <w:sz w:val="24"/>
          <w:szCs w:val="24"/>
        </w:rPr>
        <w:t>Tabletterne skal synkes hele med tilstrækkelig væske med eller uden mad. De må ikke deles eller tygges.</w:t>
      </w:r>
    </w:p>
    <w:p w14:paraId="51B8B0A6" w14:textId="355DB89B" w:rsidR="004B462A" w:rsidRPr="00E334F9" w:rsidRDefault="004B462A" w:rsidP="00E334F9">
      <w:pPr>
        <w:ind w:left="851"/>
        <w:rPr>
          <w:sz w:val="24"/>
          <w:szCs w:val="24"/>
        </w:rPr>
      </w:pPr>
    </w:p>
    <w:p w14:paraId="221F937B" w14:textId="77777777" w:rsidR="004B462A" w:rsidRPr="00E334F9" w:rsidRDefault="004B462A" w:rsidP="00E334F9">
      <w:pPr>
        <w:tabs>
          <w:tab w:val="left" w:pos="0"/>
          <w:tab w:val="left" w:pos="851"/>
        </w:tabs>
        <w:ind w:left="851"/>
        <w:rPr>
          <w:spacing w:val="-3"/>
          <w:sz w:val="24"/>
          <w:szCs w:val="24"/>
          <w:u w:val="single"/>
        </w:rPr>
      </w:pPr>
      <w:r w:rsidRPr="00E334F9">
        <w:rPr>
          <w:spacing w:val="-3"/>
          <w:sz w:val="24"/>
          <w:szCs w:val="24"/>
          <w:u w:val="single"/>
        </w:rPr>
        <w:t xml:space="preserve">Behandlingsmål og </w:t>
      </w:r>
      <w:proofErr w:type="spellStart"/>
      <w:r w:rsidRPr="00E334F9">
        <w:rPr>
          <w:spacing w:val="-3"/>
          <w:sz w:val="24"/>
          <w:szCs w:val="24"/>
          <w:u w:val="single"/>
        </w:rPr>
        <w:t>seponering</w:t>
      </w:r>
      <w:proofErr w:type="spellEnd"/>
    </w:p>
    <w:p w14:paraId="3069A449" w14:textId="13DE5094" w:rsidR="004B462A" w:rsidRPr="00E334F9" w:rsidRDefault="004B462A" w:rsidP="00E334F9">
      <w:pPr>
        <w:ind w:left="851"/>
        <w:rPr>
          <w:sz w:val="24"/>
          <w:szCs w:val="24"/>
        </w:rPr>
      </w:pPr>
      <w:r w:rsidRPr="00E334F9">
        <w:rPr>
          <w:spacing w:val="-3"/>
          <w:sz w:val="24"/>
          <w:szCs w:val="24"/>
        </w:rPr>
        <w:t xml:space="preserve">Før behandling med </w:t>
      </w:r>
      <w:proofErr w:type="spellStart"/>
      <w:r w:rsidRPr="00E334F9">
        <w:rPr>
          <w:spacing w:val="-3"/>
          <w:sz w:val="24"/>
          <w:szCs w:val="24"/>
        </w:rPr>
        <w:t>Dolatramyl</w:t>
      </w:r>
      <w:proofErr w:type="spellEnd"/>
      <w:r w:rsidRPr="00E334F9">
        <w:rPr>
          <w:spacing w:val="-3"/>
          <w:sz w:val="24"/>
          <w:szCs w:val="24"/>
        </w:rPr>
        <w:t xml:space="preserve"> påbegyndes, skal der med patienten aftales en behandlingsstrategi, herunder behandlingsvarighed og behandlingsmål, samt en plan til at afslutte behandlingen i henhold til retningslinjer for smertebehandling. Under behandlingen bør der være hyppig kontakt mellem lægen og patienten for at vurdere behovet for fortsat behandling, overveje </w:t>
      </w:r>
      <w:proofErr w:type="spellStart"/>
      <w:r w:rsidRPr="00E334F9">
        <w:rPr>
          <w:spacing w:val="-3"/>
          <w:sz w:val="24"/>
          <w:szCs w:val="24"/>
        </w:rPr>
        <w:t>seponering</w:t>
      </w:r>
      <w:proofErr w:type="spellEnd"/>
      <w:r w:rsidRPr="00E334F9">
        <w:rPr>
          <w:spacing w:val="-3"/>
          <w:sz w:val="24"/>
          <w:szCs w:val="24"/>
        </w:rPr>
        <w:t xml:space="preserve"> og justere doseringer, hvis det er nødvendigt. Når en patient ikke længere har brug for behandling med </w:t>
      </w:r>
      <w:proofErr w:type="spellStart"/>
      <w:r w:rsidRPr="00E334F9">
        <w:rPr>
          <w:spacing w:val="-3"/>
          <w:sz w:val="24"/>
          <w:szCs w:val="24"/>
        </w:rPr>
        <w:t>tramadol</w:t>
      </w:r>
      <w:proofErr w:type="spellEnd"/>
      <w:r w:rsidRPr="00E334F9">
        <w:rPr>
          <w:spacing w:val="-3"/>
          <w:sz w:val="24"/>
          <w:szCs w:val="24"/>
        </w:rPr>
        <w:t xml:space="preserve">, kan det være tilrådeligt at nedtrappe dosis gradvist for at forebygge abstinenssymptomer. Hvis der ikke er tilstrækkelig smertekontrol, bør muligheden for </w:t>
      </w:r>
      <w:proofErr w:type="spellStart"/>
      <w:r w:rsidRPr="00E334F9">
        <w:rPr>
          <w:spacing w:val="-3"/>
          <w:sz w:val="24"/>
          <w:szCs w:val="24"/>
        </w:rPr>
        <w:t>hyperalgesi</w:t>
      </w:r>
      <w:proofErr w:type="spellEnd"/>
      <w:r w:rsidRPr="00E334F9">
        <w:rPr>
          <w:spacing w:val="-3"/>
          <w:sz w:val="24"/>
          <w:szCs w:val="24"/>
        </w:rPr>
        <w:t xml:space="preserve">, tolerance og progression af den underliggende sygdom overvejes (se </w:t>
      </w:r>
      <w:r w:rsidR="00E334F9">
        <w:rPr>
          <w:spacing w:val="-3"/>
          <w:sz w:val="24"/>
          <w:szCs w:val="24"/>
        </w:rPr>
        <w:t>pkt.</w:t>
      </w:r>
      <w:r w:rsidRPr="00E334F9">
        <w:rPr>
          <w:spacing w:val="-3"/>
          <w:sz w:val="24"/>
          <w:szCs w:val="24"/>
        </w:rPr>
        <w:t xml:space="preserve"> 4.4)</w:t>
      </w:r>
    </w:p>
    <w:p w14:paraId="24B1F857" w14:textId="77777777" w:rsidR="000F0B74" w:rsidRPr="00E334F9" w:rsidRDefault="000F0B74" w:rsidP="00E334F9">
      <w:pPr>
        <w:tabs>
          <w:tab w:val="left" w:pos="851"/>
        </w:tabs>
        <w:ind w:left="851"/>
        <w:rPr>
          <w:sz w:val="24"/>
          <w:szCs w:val="24"/>
        </w:rPr>
      </w:pPr>
    </w:p>
    <w:p w14:paraId="5A90D707" w14:textId="77777777" w:rsidR="000F0B74" w:rsidRPr="001B0743" w:rsidRDefault="000F0B74" w:rsidP="000F0B74">
      <w:pPr>
        <w:tabs>
          <w:tab w:val="left" w:pos="851"/>
        </w:tabs>
        <w:ind w:left="851" w:hanging="851"/>
        <w:rPr>
          <w:b/>
          <w:sz w:val="24"/>
          <w:szCs w:val="24"/>
        </w:rPr>
      </w:pPr>
      <w:r w:rsidRPr="001B0743">
        <w:rPr>
          <w:b/>
          <w:sz w:val="24"/>
          <w:szCs w:val="24"/>
        </w:rPr>
        <w:t>4.3</w:t>
      </w:r>
      <w:r w:rsidRPr="001B0743">
        <w:rPr>
          <w:b/>
          <w:sz w:val="24"/>
          <w:szCs w:val="24"/>
        </w:rPr>
        <w:tab/>
        <w:t>Kontraindikationer</w:t>
      </w:r>
    </w:p>
    <w:p w14:paraId="019614F1" w14:textId="77777777" w:rsidR="000F0B74" w:rsidRPr="001B0743" w:rsidRDefault="000F0B74" w:rsidP="000F0B74">
      <w:pPr>
        <w:ind w:left="851"/>
        <w:rPr>
          <w:sz w:val="24"/>
          <w:szCs w:val="24"/>
        </w:rPr>
      </w:pPr>
      <w:proofErr w:type="spellStart"/>
      <w:r w:rsidRPr="001B0743">
        <w:rPr>
          <w:sz w:val="24"/>
          <w:szCs w:val="24"/>
        </w:rPr>
        <w:t>Dolatramyl</w:t>
      </w:r>
      <w:proofErr w:type="spellEnd"/>
      <w:r w:rsidRPr="001B0743">
        <w:rPr>
          <w:sz w:val="24"/>
          <w:szCs w:val="24"/>
        </w:rPr>
        <w:t xml:space="preserve"> er kontraindiceret</w:t>
      </w:r>
    </w:p>
    <w:p w14:paraId="75AE1C84" w14:textId="77777777" w:rsidR="000F0B74" w:rsidRPr="001B0743" w:rsidRDefault="000F0B74" w:rsidP="000F0B74">
      <w:pPr>
        <w:numPr>
          <w:ilvl w:val="0"/>
          <w:numId w:val="6"/>
        </w:numPr>
        <w:tabs>
          <w:tab w:val="clear" w:pos="360"/>
          <w:tab w:val="num" w:pos="1134"/>
        </w:tabs>
        <w:ind w:left="1134" w:hanging="283"/>
        <w:rPr>
          <w:sz w:val="24"/>
          <w:szCs w:val="24"/>
        </w:rPr>
      </w:pPr>
      <w:r w:rsidRPr="001B0743">
        <w:rPr>
          <w:sz w:val="24"/>
          <w:szCs w:val="24"/>
        </w:rPr>
        <w:t>ved overfølsomhed over for det aktive stof eller over for et eller flere af hjælpestofferne anført i pkt. 6.1.</w:t>
      </w:r>
    </w:p>
    <w:p w14:paraId="3388F249" w14:textId="77777777" w:rsidR="000F0B74" w:rsidRPr="001B0743" w:rsidRDefault="000F0B74" w:rsidP="000F0B74">
      <w:pPr>
        <w:numPr>
          <w:ilvl w:val="0"/>
          <w:numId w:val="6"/>
        </w:numPr>
        <w:tabs>
          <w:tab w:val="clear" w:pos="360"/>
          <w:tab w:val="num" w:pos="1134"/>
        </w:tabs>
        <w:ind w:left="1134" w:hanging="283"/>
        <w:rPr>
          <w:sz w:val="24"/>
          <w:szCs w:val="24"/>
        </w:rPr>
      </w:pPr>
      <w:r w:rsidRPr="001B0743">
        <w:rPr>
          <w:sz w:val="24"/>
          <w:szCs w:val="24"/>
        </w:rPr>
        <w:t xml:space="preserve">ved akut forgiftning forårsaget af alkohol, </w:t>
      </w:r>
      <w:proofErr w:type="spellStart"/>
      <w:r w:rsidRPr="001B0743">
        <w:rPr>
          <w:sz w:val="24"/>
          <w:szCs w:val="24"/>
        </w:rPr>
        <w:t>hypnotika</w:t>
      </w:r>
      <w:proofErr w:type="spellEnd"/>
      <w:r w:rsidRPr="001B0743">
        <w:rPr>
          <w:sz w:val="24"/>
          <w:szCs w:val="24"/>
        </w:rPr>
        <w:t xml:space="preserve">, </w:t>
      </w:r>
      <w:proofErr w:type="spellStart"/>
      <w:r w:rsidRPr="001B0743">
        <w:rPr>
          <w:sz w:val="24"/>
          <w:szCs w:val="24"/>
        </w:rPr>
        <w:t>analgetika</w:t>
      </w:r>
      <w:proofErr w:type="spellEnd"/>
      <w:r w:rsidRPr="001B0743">
        <w:rPr>
          <w:sz w:val="24"/>
          <w:szCs w:val="24"/>
        </w:rPr>
        <w:t>, opioider eller andre psykofarmaka.</w:t>
      </w:r>
    </w:p>
    <w:p w14:paraId="27C3A2FA" w14:textId="77777777" w:rsidR="000F0B74" w:rsidRPr="001B0743" w:rsidRDefault="000F0B74" w:rsidP="000F0B74">
      <w:pPr>
        <w:numPr>
          <w:ilvl w:val="0"/>
          <w:numId w:val="6"/>
        </w:numPr>
        <w:tabs>
          <w:tab w:val="clear" w:pos="360"/>
          <w:tab w:val="num" w:pos="1134"/>
        </w:tabs>
        <w:ind w:left="1134" w:hanging="283"/>
        <w:rPr>
          <w:sz w:val="24"/>
          <w:szCs w:val="24"/>
        </w:rPr>
      </w:pPr>
      <w:r w:rsidRPr="001B0743">
        <w:rPr>
          <w:sz w:val="24"/>
          <w:szCs w:val="24"/>
        </w:rPr>
        <w:t>hos patienter som samtidig får MAO (</w:t>
      </w:r>
      <w:proofErr w:type="spellStart"/>
      <w:r w:rsidRPr="001B0743">
        <w:rPr>
          <w:sz w:val="24"/>
          <w:szCs w:val="24"/>
        </w:rPr>
        <w:t>monoaminoxidase</w:t>
      </w:r>
      <w:proofErr w:type="spellEnd"/>
      <w:r w:rsidRPr="001B0743">
        <w:rPr>
          <w:sz w:val="24"/>
          <w:szCs w:val="24"/>
        </w:rPr>
        <w:t>)-</w:t>
      </w:r>
      <w:proofErr w:type="spellStart"/>
      <w:r w:rsidRPr="001B0743">
        <w:rPr>
          <w:sz w:val="24"/>
          <w:szCs w:val="24"/>
        </w:rPr>
        <w:t>hæmmere</w:t>
      </w:r>
      <w:proofErr w:type="spellEnd"/>
      <w:r w:rsidRPr="001B0743">
        <w:rPr>
          <w:sz w:val="24"/>
          <w:szCs w:val="24"/>
        </w:rPr>
        <w:t xml:space="preserve"> eller har taget dem inden for de sidste 14 dage (se pkt. 4.5).</w:t>
      </w:r>
    </w:p>
    <w:p w14:paraId="17501D1A" w14:textId="77777777" w:rsidR="000F0B74" w:rsidRPr="001B0743" w:rsidRDefault="000F0B74" w:rsidP="000F0B74">
      <w:pPr>
        <w:numPr>
          <w:ilvl w:val="0"/>
          <w:numId w:val="6"/>
        </w:numPr>
        <w:tabs>
          <w:tab w:val="clear" w:pos="360"/>
          <w:tab w:val="num" w:pos="1134"/>
        </w:tabs>
        <w:ind w:left="1134" w:hanging="283"/>
        <w:rPr>
          <w:sz w:val="24"/>
          <w:szCs w:val="24"/>
        </w:rPr>
      </w:pPr>
      <w:r w:rsidRPr="001B0743">
        <w:rPr>
          <w:sz w:val="24"/>
          <w:szCs w:val="24"/>
        </w:rPr>
        <w:t>til patienter, der lider af dårligt reguleret epilepsi.</w:t>
      </w:r>
    </w:p>
    <w:p w14:paraId="77791E79" w14:textId="77777777" w:rsidR="000F0B74" w:rsidRPr="001B0743" w:rsidRDefault="000F0B74" w:rsidP="000F0B74">
      <w:pPr>
        <w:numPr>
          <w:ilvl w:val="0"/>
          <w:numId w:val="6"/>
        </w:numPr>
        <w:tabs>
          <w:tab w:val="clear" w:pos="360"/>
          <w:tab w:val="num" w:pos="1134"/>
        </w:tabs>
        <w:ind w:left="1134" w:hanging="283"/>
        <w:rPr>
          <w:sz w:val="24"/>
          <w:szCs w:val="24"/>
        </w:rPr>
      </w:pPr>
      <w:r w:rsidRPr="001B0743">
        <w:rPr>
          <w:sz w:val="24"/>
          <w:szCs w:val="24"/>
        </w:rPr>
        <w:t>til narkotikaafvænning.</w:t>
      </w:r>
    </w:p>
    <w:p w14:paraId="7C92F25A" w14:textId="77777777" w:rsidR="000F0B74" w:rsidRPr="001B0743" w:rsidRDefault="000F0B74" w:rsidP="000F0B74">
      <w:pPr>
        <w:tabs>
          <w:tab w:val="left" w:pos="851"/>
        </w:tabs>
        <w:rPr>
          <w:sz w:val="24"/>
          <w:szCs w:val="24"/>
        </w:rPr>
      </w:pPr>
    </w:p>
    <w:p w14:paraId="2C686434" w14:textId="77777777" w:rsidR="000F0B74" w:rsidRPr="001B0743" w:rsidRDefault="000F0B74" w:rsidP="000F0B74">
      <w:pPr>
        <w:tabs>
          <w:tab w:val="left" w:pos="851"/>
        </w:tabs>
        <w:ind w:left="851" w:hanging="851"/>
        <w:rPr>
          <w:b/>
          <w:sz w:val="24"/>
          <w:szCs w:val="24"/>
        </w:rPr>
      </w:pPr>
      <w:r w:rsidRPr="001B0743">
        <w:rPr>
          <w:b/>
          <w:sz w:val="24"/>
          <w:szCs w:val="24"/>
        </w:rPr>
        <w:t>4.4</w:t>
      </w:r>
      <w:r w:rsidRPr="001B0743">
        <w:rPr>
          <w:b/>
          <w:sz w:val="24"/>
          <w:szCs w:val="24"/>
        </w:rPr>
        <w:tab/>
        <w:t>Særlige advarsler og forsigtighedsregler vedrørende brugen</w:t>
      </w:r>
    </w:p>
    <w:p w14:paraId="3BD8DBF5" w14:textId="77777777" w:rsidR="000F0B74" w:rsidRPr="001B0743" w:rsidRDefault="000F0B74" w:rsidP="000F0B74">
      <w:pPr>
        <w:suppressAutoHyphens/>
        <w:ind w:left="851"/>
        <w:rPr>
          <w:sz w:val="24"/>
          <w:szCs w:val="24"/>
        </w:rPr>
      </w:pPr>
      <w:proofErr w:type="spellStart"/>
      <w:r w:rsidRPr="001B0743">
        <w:rPr>
          <w:sz w:val="24"/>
          <w:szCs w:val="24"/>
        </w:rPr>
        <w:t>Tramadolhydrochlorid</w:t>
      </w:r>
      <w:proofErr w:type="spellEnd"/>
      <w:r w:rsidRPr="001B0743">
        <w:rPr>
          <w:sz w:val="24"/>
          <w:szCs w:val="24"/>
        </w:rPr>
        <w:t xml:space="preserve"> må kun anvendes med stor forsigtighed til patienter, som er afhængige af opioider, patienter med kranieskader, </w:t>
      </w:r>
      <w:proofErr w:type="spellStart"/>
      <w:r w:rsidRPr="001B0743">
        <w:rPr>
          <w:sz w:val="24"/>
          <w:szCs w:val="24"/>
        </w:rPr>
        <w:t>shock</w:t>
      </w:r>
      <w:proofErr w:type="spellEnd"/>
      <w:r w:rsidRPr="001B0743">
        <w:rPr>
          <w:sz w:val="24"/>
          <w:szCs w:val="24"/>
        </w:rPr>
        <w:t xml:space="preserve">, bevidsthedsforstyrrelser af uvis oprindelse, forstyrrelser i åndedrætscentret eller åndedrætsfunktionen, tilstande med forhøjet </w:t>
      </w:r>
      <w:proofErr w:type="spellStart"/>
      <w:r w:rsidRPr="001B0743">
        <w:rPr>
          <w:sz w:val="24"/>
          <w:szCs w:val="24"/>
        </w:rPr>
        <w:t>intrakranielt</w:t>
      </w:r>
      <w:proofErr w:type="spellEnd"/>
      <w:r w:rsidRPr="001B0743">
        <w:rPr>
          <w:sz w:val="24"/>
          <w:szCs w:val="24"/>
        </w:rPr>
        <w:t xml:space="preserve"> tryk, patienter med moderat til alvorligt nedsat lever- eller nyrefunktion.</w:t>
      </w:r>
    </w:p>
    <w:p w14:paraId="097B2145" w14:textId="77777777" w:rsidR="000F0B74" w:rsidRPr="001B0743" w:rsidRDefault="000F0B74" w:rsidP="000F0B74">
      <w:pPr>
        <w:suppressAutoHyphens/>
        <w:ind w:left="851"/>
        <w:rPr>
          <w:sz w:val="24"/>
          <w:szCs w:val="24"/>
        </w:rPr>
      </w:pPr>
    </w:p>
    <w:p w14:paraId="53B810AF" w14:textId="77777777" w:rsidR="000F0B74" w:rsidRPr="001B0743" w:rsidRDefault="000F0B74" w:rsidP="000F0B74">
      <w:pPr>
        <w:suppressAutoHyphens/>
        <w:ind w:left="851"/>
        <w:rPr>
          <w:sz w:val="24"/>
          <w:szCs w:val="24"/>
        </w:rPr>
      </w:pPr>
      <w:proofErr w:type="spellStart"/>
      <w:r w:rsidRPr="001B0743">
        <w:rPr>
          <w:sz w:val="24"/>
          <w:szCs w:val="24"/>
        </w:rPr>
        <w:t>Dolatramyl</w:t>
      </w:r>
      <w:proofErr w:type="spellEnd"/>
      <w:r w:rsidRPr="001B0743">
        <w:rPr>
          <w:sz w:val="24"/>
          <w:szCs w:val="24"/>
        </w:rPr>
        <w:t xml:space="preserve"> skal anvendes med forsigtighed til patienter, der er følsomme over for opiater.</w:t>
      </w:r>
    </w:p>
    <w:p w14:paraId="5764E164" w14:textId="77777777" w:rsidR="000F0B74" w:rsidRPr="001B0743" w:rsidRDefault="000F0B74" w:rsidP="000F0B74">
      <w:pPr>
        <w:suppressAutoHyphens/>
        <w:ind w:left="851"/>
        <w:rPr>
          <w:sz w:val="24"/>
          <w:szCs w:val="24"/>
        </w:rPr>
      </w:pPr>
    </w:p>
    <w:p w14:paraId="54278EAC" w14:textId="77777777" w:rsidR="000F0B74" w:rsidRPr="001B0743" w:rsidRDefault="000F0B74" w:rsidP="000F0B74">
      <w:pPr>
        <w:suppressAutoHyphens/>
        <w:ind w:left="851"/>
        <w:rPr>
          <w:sz w:val="24"/>
          <w:szCs w:val="24"/>
        </w:rPr>
      </w:pPr>
      <w:proofErr w:type="spellStart"/>
      <w:r w:rsidRPr="001B0743">
        <w:rPr>
          <w:sz w:val="24"/>
          <w:szCs w:val="24"/>
        </w:rPr>
        <w:t>Dolatramyl</w:t>
      </w:r>
      <w:proofErr w:type="spellEnd"/>
      <w:r w:rsidRPr="001B0743">
        <w:rPr>
          <w:sz w:val="24"/>
          <w:szCs w:val="24"/>
        </w:rPr>
        <w:t xml:space="preserve"> må ikke anvendes sammen med alkohol.</w:t>
      </w:r>
    </w:p>
    <w:p w14:paraId="0C99320E" w14:textId="77777777" w:rsidR="000F0B74" w:rsidRPr="001B0743" w:rsidRDefault="000F0B74" w:rsidP="000F0B74">
      <w:pPr>
        <w:suppressAutoHyphens/>
        <w:ind w:left="851"/>
        <w:rPr>
          <w:sz w:val="24"/>
          <w:szCs w:val="24"/>
        </w:rPr>
      </w:pPr>
    </w:p>
    <w:p w14:paraId="6C220732" w14:textId="77777777" w:rsidR="000F0B74" w:rsidRPr="001B0743" w:rsidRDefault="000F0B74" w:rsidP="000F0B74">
      <w:pPr>
        <w:suppressAutoHyphens/>
        <w:ind w:left="851"/>
        <w:rPr>
          <w:sz w:val="24"/>
          <w:szCs w:val="24"/>
        </w:rPr>
      </w:pPr>
      <w:r w:rsidRPr="001B0743">
        <w:rPr>
          <w:sz w:val="24"/>
          <w:szCs w:val="24"/>
        </w:rPr>
        <w:t>Der bør udvises forsigtighed under behandling af patienter med respirationsdepression eller overdreven bronkial sekretion eller ved samtidig behandling med CNS-undertrykkende midler (se pkt. 4.5), eller hvis den anbefalede dosis er kraftigt overskredet (se pkt. 4.9), da muligheden for respirationsdepression ikke kan udelukkes i sådanne situationer.</w:t>
      </w:r>
    </w:p>
    <w:p w14:paraId="707AE745" w14:textId="77777777" w:rsidR="000F0B74" w:rsidRPr="001B0743" w:rsidRDefault="000F0B74" w:rsidP="000F0B74">
      <w:pPr>
        <w:suppressAutoHyphens/>
        <w:ind w:left="851"/>
        <w:rPr>
          <w:sz w:val="24"/>
          <w:szCs w:val="24"/>
        </w:rPr>
      </w:pPr>
    </w:p>
    <w:p w14:paraId="360747AA" w14:textId="77777777" w:rsidR="000F0B74" w:rsidRPr="00183BF5" w:rsidRDefault="000F0B74" w:rsidP="00206AEA">
      <w:pPr>
        <w:tabs>
          <w:tab w:val="left" w:pos="0"/>
        </w:tabs>
        <w:ind w:left="850" w:firstLine="1"/>
        <w:rPr>
          <w:spacing w:val="-3"/>
          <w:sz w:val="24"/>
          <w:szCs w:val="24"/>
          <w:u w:val="single"/>
        </w:rPr>
      </w:pPr>
      <w:r w:rsidRPr="00183BF5">
        <w:rPr>
          <w:spacing w:val="-3"/>
          <w:sz w:val="24"/>
          <w:szCs w:val="24"/>
          <w:u w:val="single"/>
        </w:rPr>
        <w:t xml:space="preserve">Risiko ved samtidig brug af </w:t>
      </w:r>
      <w:proofErr w:type="spellStart"/>
      <w:r w:rsidRPr="00183BF5">
        <w:rPr>
          <w:spacing w:val="-3"/>
          <w:sz w:val="24"/>
          <w:szCs w:val="24"/>
          <w:u w:val="single"/>
        </w:rPr>
        <w:t>sedativa</w:t>
      </w:r>
      <w:proofErr w:type="spellEnd"/>
      <w:r w:rsidRPr="00183BF5">
        <w:rPr>
          <w:spacing w:val="-3"/>
          <w:sz w:val="24"/>
          <w:szCs w:val="24"/>
          <w:u w:val="single"/>
        </w:rPr>
        <w:t xml:space="preserve"> som f.eks. benzodiazepiner eller lignende lægemidler: </w:t>
      </w:r>
    </w:p>
    <w:p w14:paraId="50551980" w14:textId="3EA38101" w:rsidR="000F0B74" w:rsidRPr="001B0743" w:rsidRDefault="000F0B74" w:rsidP="00206AEA">
      <w:pPr>
        <w:tabs>
          <w:tab w:val="left" w:pos="0"/>
        </w:tabs>
        <w:ind w:left="850" w:firstLine="1"/>
        <w:rPr>
          <w:spacing w:val="-3"/>
          <w:sz w:val="24"/>
          <w:szCs w:val="24"/>
        </w:rPr>
      </w:pPr>
      <w:r w:rsidRPr="001B0743">
        <w:rPr>
          <w:spacing w:val="-3"/>
          <w:sz w:val="24"/>
          <w:szCs w:val="24"/>
        </w:rPr>
        <w:t xml:space="preserve">Samtidig anvendelse af </w:t>
      </w:r>
      <w:proofErr w:type="spellStart"/>
      <w:r w:rsidRPr="001B0743">
        <w:rPr>
          <w:sz w:val="24"/>
          <w:szCs w:val="24"/>
          <w:lang w:eastAsia="de-DE"/>
        </w:rPr>
        <w:t>Dolatramyl</w:t>
      </w:r>
      <w:proofErr w:type="spellEnd"/>
      <w:r w:rsidRPr="001B0743">
        <w:rPr>
          <w:sz w:val="24"/>
          <w:szCs w:val="24"/>
          <w:lang w:eastAsia="de-DE"/>
        </w:rPr>
        <w:t xml:space="preserve"> </w:t>
      </w:r>
      <w:r w:rsidRPr="001B0743">
        <w:rPr>
          <w:spacing w:val="-3"/>
          <w:sz w:val="24"/>
          <w:szCs w:val="24"/>
        </w:rPr>
        <w:t xml:space="preserve">og </w:t>
      </w:r>
      <w:proofErr w:type="spellStart"/>
      <w:r w:rsidRPr="001B0743">
        <w:rPr>
          <w:spacing w:val="-3"/>
          <w:sz w:val="24"/>
          <w:szCs w:val="24"/>
        </w:rPr>
        <w:t>sedativa</w:t>
      </w:r>
      <w:proofErr w:type="spellEnd"/>
      <w:r w:rsidRPr="001B0743">
        <w:rPr>
          <w:spacing w:val="-3"/>
          <w:sz w:val="24"/>
          <w:szCs w:val="24"/>
        </w:rPr>
        <w:t xml:space="preserve"> som f.eks. benzodiazepiner eller lignende lægemidler kan forårsage sedation, respirationsdepression, koma og død. På grund af disse risici bør samtidig ordination af </w:t>
      </w:r>
      <w:proofErr w:type="spellStart"/>
      <w:r w:rsidRPr="001B0743">
        <w:rPr>
          <w:spacing w:val="-3"/>
          <w:sz w:val="24"/>
          <w:szCs w:val="24"/>
        </w:rPr>
        <w:t>sedativa</w:t>
      </w:r>
      <w:proofErr w:type="spellEnd"/>
      <w:r w:rsidRPr="001B0743">
        <w:rPr>
          <w:spacing w:val="-3"/>
          <w:sz w:val="24"/>
          <w:szCs w:val="24"/>
        </w:rPr>
        <w:t xml:space="preserve">, som f.eks. benzodiazepiner, eller lignende lægemidler, forbeholdes patienter, som ikke har alternative behandlingsmuligheder. I tilfælde </w:t>
      </w:r>
      <w:r w:rsidRPr="001B0743">
        <w:rPr>
          <w:spacing w:val="-3"/>
          <w:sz w:val="24"/>
          <w:szCs w:val="24"/>
        </w:rPr>
        <w:lastRenderedPageBreak/>
        <w:t xml:space="preserve">af, at det besluttes at ordinere </w:t>
      </w:r>
      <w:proofErr w:type="spellStart"/>
      <w:r w:rsidRPr="001B0743">
        <w:rPr>
          <w:sz w:val="24"/>
          <w:szCs w:val="24"/>
          <w:lang w:eastAsia="de-DE"/>
        </w:rPr>
        <w:t>Dolatramyl</w:t>
      </w:r>
      <w:proofErr w:type="spellEnd"/>
      <w:r w:rsidRPr="001B0743">
        <w:rPr>
          <w:spacing w:val="-3"/>
          <w:sz w:val="24"/>
          <w:szCs w:val="24"/>
        </w:rPr>
        <w:t xml:space="preserve"> samtidigt med </w:t>
      </w:r>
      <w:proofErr w:type="spellStart"/>
      <w:r w:rsidRPr="001B0743">
        <w:rPr>
          <w:spacing w:val="-3"/>
          <w:sz w:val="24"/>
          <w:szCs w:val="24"/>
        </w:rPr>
        <w:t>sedativa</w:t>
      </w:r>
      <w:proofErr w:type="spellEnd"/>
      <w:r w:rsidRPr="001B0743">
        <w:rPr>
          <w:spacing w:val="-3"/>
          <w:sz w:val="24"/>
          <w:szCs w:val="24"/>
        </w:rPr>
        <w:t xml:space="preserve">, </w:t>
      </w:r>
      <w:r w:rsidRPr="001B0743">
        <w:rPr>
          <w:sz w:val="24"/>
          <w:szCs w:val="24"/>
        </w:rPr>
        <w:t>bør den laveste effektive dosis anvendes, og behandlingsvarigheden bør være så kort som muligt</w:t>
      </w:r>
      <w:r w:rsidRPr="001B0743">
        <w:rPr>
          <w:spacing w:val="-3"/>
          <w:sz w:val="24"/>
          <w:szCs w:val="24"/>
        </w:rPr>
        <w:t>.</w:t>
      </w:r>
    </w:p>
    <w:p w14:paraId="6BC02E0C" w14:textId="50008030" w:rsidR="000F0B74" w:rsidRDefault="000F0B74" w:rsidP="00206AEA">
      <w:pPr>
        <w:spacing w:line="240" w:lineRule="atLeast"/>
        <w:ind w:left="850" w:firstLine="1"/>
        <w:rPr>
          <w:spacing w:val="-3"/>
          <w:sz w:val="24"/>
          <w:szCs w:val="24"/>
        </w:rPr>
      </w:pPr>
      <w:r w:rsidRPr="001B0743">
        <w:rPr>
          <w:spacing w:val="-3"/>
          <w:sz w:val="24"/>
          <w:szCs w:val="24"/>
        </w:rPr>
        <w:t>Patienten bør monitoreres tæt for tegn og symptomer på respirationsdepression og sedation. I denne henseende anbefales det på det kraftigste at informere patienten og hans/hendes omsorgspersoner om at være opmærksom på disse symptomer (se pkt. 4.5).</w:t>
      </w:r>
    </w:p>
    <w:p w14:paraId="3E4299F7" w14:textId="1C195B1F" w:rsidR="00BD2702" w:rsidRDefault="00BD2702" w:rsidP="00206AEA">
      <w:pPr>
        <w:spacing w:line="240" w:lineRule="atLeast"/>
        <w:ind w:left="850" w:firstLine="1"/>
        <w:rPr>
          <w:spacing w:val="-3"/>
          <w:sz w:val="24"/>
          <w:szCs w:val="24"/>
        </w:rPr>
      </w:pPr>
    </w:p>
    <w:p w14:paraId="1AF21EF3" w14:textId="22776B46" w:rsidR="00BD2702" w:rsidRPr="00840A38" w:rsidRDefault="00BD2702" w:rsidP="00BD2702">
      <w:pPr>
        <w:spacing w:line="240" w:lineRule="atLeast"/>
        <w:ind w:left="850" w:firstLine="1"/>
        <w:rPr>
          <w:spacing w:val="-3"/>
          <w:sz w:val="24"/>
          <w:szCs w:val="24"/>
          <w:u w:val="single"/>
        </w:rPr>
      </w:pPr>
      <w:r w:rsidRPr="00840A38">
        <w:rPr>
          <w:spacing w:val="-3"/>
          <w:sz w:val="24"/>
          <w:szCs w:val="24"/>
          <w:u w:val="single"/>
        </w:rPr>
        <w:t xml:space="preserve">Serotoninsyndrom </w:t>
      </w:r>
    </w:p>
    <w:p w14:paraId="559A0061" w14:textId="5A5B136E" w:rsidR="00BD2702" w:rsidRPr="00BD2702" w:rsidRDefault="00BD2702" w:rsidP="00BD2702">
      <w:pPr>
        <w:spacing w:line="240" w:lineRule="atLeast"/>
        <w:ind w:left="850" w:firstLine="1"/>
        <w:rPr>
          <w:spacing w:val="-3"/>
          <w:sz w:val="24"/>
          <w:szCs w:val="24"/>
        </w:rPr>
      </w:pPr>
      <w:r w:rsidRPr="00BD2702">
        <w:rPr>
          <w:spacing w:val="-3"/>
          <w:sz w:val="24"/>
          <w:szCs w:val="24"/>
        </w:rPr>
        <w:t xml:space="preserve">Serotoninsyndrom, en potentielt livstruende tilstand, er indberettet for patienter, der får </w:t>
      </w:r>
      <w:proofErr w:type="spellStart"/>
      <w:r w:rsidRPr="00BD2702">
        <w:rPr>
          <w:spacing w:val="-3"/>
          <w:sz w:val="24"/>
          <w:szCs w:val="24"/>
        </w:rPr>
        <w:t>tramadol</w:t>
      </w:r>
      <w:proofErr w:type="spellEnd"/>
      <w:r w:rsidRPr="00BD2702">
        <w:rPr>
          <w:spacing w:val="-3"/>
          <w:sz w:val="24"/>
          <w:szCs w:val="24"/>
        </w:rPr>
        <w:t xml:space="preserve"> i kombination med andre </w:t>
      </w:r>
      <w:proofErr w:type="spellStart"/>
      <w:r w:rsidRPr="00BD2702">
        <w:rPr>
          <w:spacing w:val="-3"/>
          <w:sz w:val="24"/>
          <w:szCs w:val="24"/>
        </w:rPr>
        <w:t>serotonerge</w:t>
      </w:r>
      <w:proofErr w:type="spellEnd"/>
      <w:r w:rsidRPr="00BD2702">
        <w:rPr>
          <w:spacing w:val="-3"/>
          <w:sz w:val="24"/>
          <w:szCs w:val="24"/>
        </w:rPr>
        <w:t xml:space="preserve"> midler eller </w:t>
      </w:r>
      <w:proofErr w:type="spellStart"/>
      <w:r w:rsidRPr="00BD2702">
        <w:rPr>
          <w:spacing w:val="-3"/>
          <w:sz w:val="24"/>
          <w:szCs w:val="24"/>
        </w:rPr>
        <w:t>tramadol</w:t>
      </w:r>
      <w:proofErr w:type="spellEnd"/>
      <w:r w:rsidRPr="00BD2702">
        <w:rPr>
          <w:spacing w:val="-3"/>
          <w:sz w:val="24"/>
          <w:szCs w:val="24"/>
        </w:rPr>
        <w:t xml:space="preserve"> alene (se pkt. 4.5, 4.8 og 4.9). </w:t>
      </w:r>
    </w:p>
    <w:p w14:paraId="100D7A9C" w14:textId="730539E0" w:rsidR="00BD2702" w:rsidRPr="00BD2702" w:rsidRDefault="00BD2702" w:rsidP="00BD2702">
      <w:pPr>
        <w:spacing w:line="240" w:lineRule="atLeast"/>
        <w:ind w:left="850" w:firstLine="1"/>
        <w:rPr>
          <w:spacing w:val="-3"/>
          <w:sz w:val="24"/>
          <w:szCs w:val="24"/>
        </w:rPr>
      </w:pPr>
      <w:r w:rsidRPr="00BD2702">
        <w:rPr>
          <w:spacing w:val="-3"/>
          <w:sz w:val="24"/>
          <w:szCs w:val="24"/>
        </w:rPr>
        <w:t xml:space="preserve">Hvis samtidig behandling med andre </w:t>
      </w:r>
      <w:proofErr w:type="spellStart"/>
      <w:r w:rsidRPr="00BD2702">
        <w:rPr>
          <w:spacing w:val="-3"/>
          <w:sz w:val="24"/>
          <w:szCs w:val="24"/>
        </w:rPr>
        <w:t>serotonerge</w:t>
      </w:r>
      <w:proofErr w:type="spellEnd"/>
      <w:r w:rsidRPr="00BD2702">
        <w:rPr>
          <w:spacing w:val="-3"/>
          <w:sz w:val="24"/>
          <w:szCs w:val="24"/>
        </w:rPr>
        <w:t xml:space="preserve"> midler er klinisk indiceret, tilrådes det at overvåge patienten nøje, især ved påbegyndelse af behandlingen og dosisforøgelse. Symptomer på serotoninsyndrom kan omfatte ændringer i mentaltilstand, autonom ustabilitet, </w:t>
      </w:r>
      <w:proofErr w:type="spellStart"/>
      <w:r w:rsidRPr="00BD2702">
        <w:rPr>
          <w:spacing w:val="-3"/>
          <w:sz w:val="24"/>
          <w:szCs w:val="24"/>
        </w:rPr>
        <w:t>neuromuskulære</w:t>
      </w:r>
      <w:proofErr w:type="spellEnd"/>
      <w:r w:rsidRPr="00BD2702">
        <w:rPr>
          <w:spacing w:val="-3"/>
          <w:sz w:val="24"/>
          <w:szCs w:val="24"/>
        </w:rPr>
        <w:t xml:space="preserve"> anomalier og/eller </w:t>
      </w:r>
      <w:proofErr w:type="spellStart"/>
      <w:r w:rsidRPr="00BD2702">
        <w:rPr>
          <w:spacing w:val="-3"/>
          <w:sz w:val="24"/>
          <w:szCs w:val="24"/>
        </w:rPr>
        <w:t>gastrointestinale</w:t>
      </w:r>
      <w:proofErr w:type="spellEnd"/>
      <w:r w:rsidRPr="00BD2702">
        <w:rPr>
          <w:spacing w:val="-3"/>
          <w:sz w:val="24"/>
          <w:szCs w:val="24"/>
        </w:rPr>
        <w:t xml:space="preserve"> symptomer. Hvis der er formodning om serotoninsyndrom, bør dosisreduktion eller behandlingsophør overvejes, afhængigt af symptomernes sværhedsgrad. </w:t>
      </w:r>
      <w:proofErr w:type="spellStart"/>
      <w:r w:rsidRPr="00BD2702">
        <w:rPr>
          <w:spacing w:val="-3"/>
          <w:sz w:val="24"/>
          <w:szCs w:val="24"/>
        </w:rPr>
        <w:t>Seponering</w:t>
      </w:r>
      <w:proofErr w:type="spellEnd"/>
      <w:r w:rsidRPr="00BD2702">
        <w:rPr>
          <w:spacing w:val="-3"/>
          <w:sz w:val="24"/>
          <w:szCs w:val="24"/>
        </w:rPr>
        <w:t xml:space="preserve"> af </w:t>
      </w:r>
      <w:proofErr w:type="spellStart"/>
      <w:r w:rsidRPr="00BD2702">
        <w:rPr>
          <w:spacing w:val="-3"/>
          <w:sz w:val="24"/>
          <w:szCs w:val="24"/>
        </w:rPr>
        <w:t>serotonerge</w:t>
      </w:r>
      <w:proofErr w:type="spellEnd"/>
      <w:r w:rsidRPr="00BD2702">
        <w:rPr>
          <w:spacing w:val="-3"/>
          <w:sz w:val="24"/>
          <w:szCs w:val="24"/>
        </w:rPr>
        <w:t xml:space="preserve"> lægemidler giver sædvanligvis en hurtig bedring.</w:t>
      </w:r>
    </w:p>
    <w:p w14:paraId="46B36770" w14:textId="77777777" w:rsidR="000F0B74" w:rsidRPr="001B0743" w:rsidRDefault="000F0B74" w:rsidP="00206AEA">
      <w:pPr>
        <w:suppressAutoHyphens/>
        <w:ind w:left="850" w:firstLine="1"/>
        <w:rPr>
          <w:sz w:val="24"/>
          <w:szCs w:val="24"/>
        </w:rPr>
      </w:pPr>
    </w:p>
    <w:p w14:paraId="6B940EDF" w14:textId="77777777" w:rsidR="000F0B74" w:rsidRPr="00840A38" w:rsidRDefault="000F0B74" w:rsidP="00206AEA">
      <w:pPr>
        <w:tabs>
          <w:tab w:val="left" w:pos="0"/>
        </w:tabs>
        <w:ind w:left="850" w:firstLine="1"/>
        <w:rPr>
          <w:spacing w:val="-3"/>
          <w:sz w:val="24"/>
          <w:szCs w:val="24"/>
          <w:u w:val="single"/>
        </w:rPr>
      </w:pPr>
      <w:r w:rsidRPr="00840A38">
        <w:rPr>
          <w:spacing w:val="-3"/>
          <w:sz w:val="24"/>
          <w:szCs w:val="24"/>
          <w:u w:val="single"/>
        </w:rPr>
        <w:t xml:space="preserve">CYP2D6-metabolisme </w:t>
      </w:r>
    </w:p>
    <w:p w14:paraId="2A0B8363" w14:textId="0150DB38" w:rsidR="000F0B74" w:rsidRPr="001B0743" w:rsidRDefault="000F0B74" w:rsidP="00206AEA">
      <w:pPr>
        <w:tabs>
          <w:tab w:val="left" w:pos="0"/>
        </w:tabs>
        <w:ind w:left="850" w:firstLine="1"/>
        <w:rPr>
          <w:spacing w:val="-3"/>
          <w:sz w:val="24"/>
          <w:szCs w:val="24"/>
        </w:rPr>
      </w:pPr>
      <w:proofErr w:type="spellStart"/>
      <w:r w:rsidRPr="001B0743">
        <w:rPr>
          <w:spacing w:val="-3"/>
          <w:sz w:val="24"/>
          <w:szCs w:val="24"/>
        </w:rPr>
        <w:t>Tramadol</w:t>
      </w:r>
      <w:proofErr w:type="spellEnd"/>
      <w:r w:rsidRPr="001B0743">
        <w:rPr>
          <w:spacing w:val="-3"/>
          <w:sz w:val="24"/>
          <w:szCs w:val="24"/>
        </w:rPr>
        <w:t xml:space="preserve"> </w:t>
      </w:r>
      <w:proofErr w:type="spellStart"/>
      <w:r w:rsidRPr="001B0743">
        <w:rPr>
          <w:spacing w:val="-3"/>
          <w:sz w:val="24"/>
          <w:szCs w:val="24"/>
        </w:rPr>
        <w:t>metaboliseres</w:t>
      </w:r>
      <w:proofErr w:type="spellEnd"/>
      <w:r w:rsidRPr="001B0743">
        <w:rPr>
          <w:spacing w:val="-3"/>
          <w:sz w:val="24"/>
          <w:szCs w:val="24"/>
        </w:rPr>
        <w:t xml:space="preserve"> af leverenzymet CYP2D6. Hvis en patient helt eller delvist mangler dette enzym, kan der muligvis ikke opnås en tilstrækkelig smertestillende effekt. Estimater indikerer, at op til 7 % af den kaukasiske population kan have denne mangel. Hvis patienten imidlertid er en såkaldt "ultrahurtig </w:t>
      </w:r>
      <w:proofErr w:type="spellStart"/>
      <w:r w:rsidRPr="001B0743">
        <w:rPr>
          <w:spacing w:val="-3"/>
          <w:sz w:val="24"/>
          <w:szCs w:val="24"/>
        </w:rPr>
        <w:t>metabolizer</w:t>
      </w:r>
      <w:proofErr w:type="spellEnd"/>
      <w:r w:rsidRPr="001B0743">
        <w:rPr>
          <w:spacing w:val="-3"/>
          <w:sz w:val="24"/>
          <w:szCs w:val="24"/>
        </w:rPr>
        <w:t>", er der risiko for udvikling af bivirkninger af opioid toksicitet, selv ved almindeligt ordinerede doser.</w:t>
      </w:r>
    </w:p>
    <w:p w14:paraId="50459AE3" w14:textId="3E9A8786" w:rsidR="000F0B74" w:rsidRPr="001B0743" w:rsidRDefault="000F0B74" w:rsidP="00DE3105">
      <w:pPr>
        <w:tabs>
          <w:tab w:val="left" w:pos="0"/>
        </w:tabs>
        <w:ind w:left="850" w:firstLine="1"/>
        <w:rPr>
          <w:spacing w:val="-3"/>
          <w:sz w:val="24"/>
          <w:szCs w:val="24"/>
        </w:rPr>
      </w:pPr>
      <w:r w:rsidRPr="001B0743">
        <w:rPr>
          <w:spacing w:val="-3"/>
          <w:sz w:val="24"/>
          <w:szCs w:val="24"/>
        </w:rPr>
        <w:t xml:space="preserve">Almindelige symptomer på opioid toksicitet omfatter konfusion, søvnighed, overfladisk vejrtrækning, små pupiller, kvalme, opkastning, forstoppelse og appetitløshed. I svære tilfælde omfatter dette symptomer på </w:t>
      </w:r>
      <w:proofErr w:type="spellStart"/>
      <w:r w:rsidRPr="001B0743">
        <w:rPr>
          <w:spacing w:val="-3"/>
          <w:sz w:val="24"/>
          <w:szCs w:val="24"/>
        </w:rPr>
        <w:t>cirkulatorisk</w:t>
      </w:r>
      <w:proofErr w:type="spellEnd"/>
      <w:r w:rsidRPr="001B0743">
        <w:rPr>
          <w:spacing w:val="-3"/>
          <w:sz w:val="24"/>
          <w:szCs w:val="24"/>
        </w:rPr>
        <w:t xml:space="preserve"> og respiratorisk depression, som kan være livstruende og, i meget sjældne tilfælde, dødelig. Nedenfor er en liste over forekomsten af ultrahurtige </w:t>
      </w:r>
      <w:proofErr w:type="spellStart"/>
      <w:r w:rsidRPr="001B0743">
        <w:rPr>
          <w:spacing w:val="-3"/>
          <w:sz w:val="24"/>
          <w:szCs w:val="24"/>
        </w:rPr>
        <w:t>metabolizere</w:t>
      </w:r>
      <w:proofErr w:type="spellEnd"/>
      <w:r w:rsidRPr="001B0743">
        <w:rPr>
          <w:spacing w:val="-3"/>
          <w:sz w:val="24"/>
          <w:szCs w:val="24"/>
        </w:rPr>
        <w:t xml:space="preserve"> i forskellige populationer:</w:t>
      </w:r>
    </w:p>
    <w:tbl>
      <w:tblPr>
        <w:tblpPr w:leftFromText="141" w:rightFromText="141" w:vertAnchor="text" w:horzAnchor="page" w:tblpX="1917" w:tblpY="217"/>
        <w:tblW w:w="4633" w:type="pct"/>
        <w:tblCellMar>
          <w:left w:w="0" w:type="dxa"/>
          <w:right w:w="0" w:type="dxa"/>
        </w:tblCellMar>
        <w:tblLook w:val="04A0" w:firstRow="1" w:lastRow="0" w:firstColumn="1" w:lastColumn="0" w:noHBand="0" w:noVBand="1"/>
      </w:tblPr>
      <w:tblGrid>
        <w:gridCol w:w="4819"/>
        <w:gridCol w:w="4112"/>
      </w:tblGrid>
      <w:tr w:rsidR="000F0B74" w:rsidRPr="001B0743" w14:paraId="0057C352" w14:textId="77777777" w:rsidTr="001B0743">
        <w:trPr>
          <w:trHeight w:val="1587"/>
        </w:trPr>
        <w:tc>
          <w:tcPr>
            <w:tcW w:w="2698" w:type="pct"/>
            <w:tcMar>
              <w:top w:w="24" w:type="dxa"/>
              <w:left w:w="24" w:type="dxa"/>
              <w:bottom w:w="24" w:type="dxa"/>
              <w:right w:w="24" w:type="dxa"/>
            </w:tcMar>
            <w:hideMark/>
          </w:tcPr>
          <w:p w14:paraId="1953CF8F" w14:textId="77777777" w:rsidR="000F0B74" w:rsidRPr="001B0743" w:rsidRDefault="000F0B74" w:rsidP="00F34CD8">
            <w:pPr>
              <w:widowControl w:val="0"/>
              <w:ind w:left="119"/>
              <w:rPr>
                <w:sz w:val="24"/>
                <w:szCs w:val="24"/>
                <w:lang w:eastAsia="de-DE"/>
              </w:rPr>
            </w:pPr>
            <w:r w:rsidRPr="001B0743">
              <w:rPr>
                <w:sz w:val="24"/>
                <w:szCs w:val="24"/>
                <w:lang w:eastAsia="de-DE"/>
              </w:rPr>
              <w:t>Befolkningsgruppe</w:t>
            </w:r>
          </w:p>
          <w:p w14:paraId="3F4E534D" w14:textId="77777777" w:rsidR="000F0B74" w:rsidRPr="001B0743" w:rsidRDefault="000F0B74" w:rsidP="00F34CD8">
            <w:pPr>
              <w:widowControl w:val="0"/>
              <w:ind w:left="119"/>
              <w:rPr>
                <w:sz w:val="24"/>
                <w:szCs w:val="24"/>
                <w:lang w:eastAsia="de-DE"/>
              </w:rPr>
            </w:pPr>
            <w:r w:rsidRPr="001B0743">
              <w:rPr>
                <w:sz w:val="24"/>
                <w:szCs w:val="24"/>
                <w:lang w:eastAsia="de-DE"/>
              </w:rPr>
              <w:t>Afrikansk/etiopisk</w:t>
            </w:r>
          </w:p>
          <w:p w14:paraId="3ADE8D36" w14:textId="77777777" w:rsidR="000F0B74" w:rsidRPr="001B0743" w:rsidRDefault="000F0B74" w:rsidP="00F34CD8">
            <w:pPr>
              <w:widowControl w:val="0"/>
              <w:ind w:left="119"/>
              <w:rPr>
                <w:sz w:val="24"/>
                <w:szCs w:val="24"/>
                <w:lang w:eastAsia="de-DE"/>
              </w:rPr>
            </w:pPr>
            <w:r w:rsidRPr="001B0743">
              <w:rPr>
                <w:sz w:val="24"/>
                <w:szCs w:val="24"/>
                <w:lang w:eastAsia="de-DE"/>
              </w:rPr>
              <w:t>Afroamerikansk</w:t>
            </w:r>
          </w:p>
          <w:p w14:paraId="06DC1B1A" w14:textId="77777777" w:rsidR="000F0B74" w:rsidRPr="001B0743" w:rsidRDefault="000F0B74" w:rsidP="00F34CD8">
            <w:pPr>
              <w:widowControl w:val="0"/>
              <w:ind w:left="119"/>
              <w:rPr>
                <w:sz w:val="24"/>
                <w:szCs w:val="24"/>
                <w:lang w:eastAsia="de-DE"/>
              </w:rPr>
            </w:pPr>
            <w:r w:rsidRPr="001B0743">
              <w:rPr>
                <w:sz w:val="24"/>
                <w:szCs w:val="24"/>
                <w:lang w:eastAsia="de-DE"/>
              </w:rPr>
              <w:t>Asiatisk</w:t>
            </w:r>
          </w:p>
          <w:p w14:paraId="450856B0" w14:textId="77777777" w:rsidR="000F0B74" w:rsidRPr="001B0743" w:rsidRDefault="000F0B74" w:rsidP="00F34CD8">
            <w:pPr>
              <w:widowControl w:val="0"/>
              <w:ind w:left="119"/>
              <w:rPr>
                <w:sz w:val="24"/>
                <w:szCs w:val="24"/>
                <w:lang w:eastAsia="de-DE"/>
              </w:rPr>
            </w:pPr>
            <w:r w:rsidRPr="001B0743">
              <w:rPr>
                <w:sz w:val="24"/>
                <w:szCs w:val="24"/>
                <w:lang w:eastAsia="de-DE"/>
              </w:rPr>
              <w:t xml:space="preserve">Kaukasisk </w:t>
            </w:r>
          </w:p>
          <w:p w14:paraId="6BF27826" w14:textId="77777777" w:rsidR="000F0B74" w:rsidRPr="001B0743" w:rsidRDefault="000F0B74" w:rsidP="00F34CD8">
            <w:pPr>
              <w:widowControl w:val="0"/>
              <w:ind w:left="119"/>
              <w:rPr>
                <w:sz w:val="24"/>
                <w:szCs w:val="24"/>
                <w:lang w:eastAsia="de-DE"/>
              </w:rPr>
            </w:pPr>
            <w:r w:rsidRPr="001B0743">
              <w:rPr>
                <w:sz w:val="24"/>
                <w:szCs w:val="24"/>
                <w:lang w:eastAsia="de-DE"/>
              </w:rPr>
              <w:t xml:space="preserve">Græsk </w:t>
            </w:r>
          </w:p>
          <w:p w14:paraId="4FF83E51" w14:textId="77777777" w:rsidR="000F0B74" w:rsidRPr="001B0743" w:rsidRDefault="000F0B74" w:rsidP="00F34CD8">
            <w:pPr>
              <w:widowControl w:val="0"/>
              <w:ind w:left="119"/>
              <w:rPr>
                <w:sz w:val="24"/>
                <w:szCs w:val="24"/>
                <w:lang w:eastAsia="de-DE"/>
              </w:rPr>
            </w:pPr>
            <w:r w:rsidRPr="001B0743">
              <w:rPr>
                <w:sz w:val="24"/>
                <w:szCs w:val="24"/>
                <w:lang w:eastAsia="de-DE"/>
              </w:rPr>
              <w:t xml:space="preserve">Ungarsk </w:t>
            </w:r>
          </w:p>
          <w:p w14:paraId="017B94A7" w14:textId="77777777" w:rsidR="000F0B74" w:rsidRPr="001B0743" w:rsidRDefault="000F0B74" w:rsidP="00F34CD8">
            <w:pPr>
              <w:widowControl w:val="0"/>
              <w:ind w:left="119"/>
              <w:rPr>
                <w:sz w:val="24"/>
                <w:szCs w:val="24"/>
                <w:lang w:eastAsia="de-DE"/>
              </w:rPr>
            </w:pPr>
            <w:r w:rsidRPr="001B0743">
              <w:rPr>
                <w:sz w:val="24"/>
                <w:szCs w:val="24"/>
                <w:lang w:eastAsia="de-DE"/>
              </w:rPr>
              <w:t>Nordeuropæisk</w:t>
            </w:r>
          </w:p>
        </w:tc>
        <w:tc>
          <w:tcPr>
            <w:tcW w:w="2302" w:type="pct"/>
            <w:tcMar>
              <w:top w:w="24" w:type="dxa"/>
              <w:left w:w="24" w:type="dxa"/>
              <w:bottom w:w="24" w:type="dxa"/>
              <w:right w:w="24" w:type="dxa"/>
            </w:tcMar>
            <w:hideMark/>
          </w:tcPr>
          <w:p w14:paraId="7D027B5E" w14:textId="77777777" w:rsidR="000F0B74" w:rsidRPr="001B0743" w:rsidRDefault="000F0B74" w:rsidP="00F34CD8">
            <w:pPr>
              <w:widowControl w:val="0"/>
              <w:ind w:left="119"/>
              <w:rPr>
                <w:sz w:val="24"/>
                <w:szCs w:val="24"/>
                <w:lang w:eastAsia="de-DE"/>
              </w:rPr>
            </w:pPr>
            <w:r w:rsidRPr="001B0743">
              <w:rPr>
                <w:sz w:val="24"/>
                <w:szCs w:val="24"/>
                <w:lang w:eastAsia="de-DE"/>
              </w:rPr>
              <w:t>Forekomst %</w:t>
            </w:r>
          </w:p>
          <w:p w14:paraId="6343C7E6" w14:textId="77777777" w:rsidR="000F0B74" w:rsidRPr="001B0743" w:rsidRDefault="000F0B74" w:rsidP="00F34CD8">
            <w:pPr>
              <w:widowControl w:val="0"/>
              <w:ind w:left="119"/>
              <w:rPr>
                <w:sz w:val="24"/>
                <w:szCs w:val="24"/>
                <w:lang w:eastAsia="de-DE"/>
              </w:rPr>
            </w:pPr>
            <w:r w:rsidRPr="001B0743">
              <w:rPr>
                <w:sz w:val="24"/>
                <w:szCs w:val="24"/>
                <w:lang w:eastAsia="de-DE"/>
              </w:rPr>
              <w:t>29%</w:t>
            </w:r>
          </w:p>
          <w:p w14:paraId="3A58A696" w14:textId="77777777" w:rsidR="000F0B74" w:rsidRPr="001B0743" w:rsidRDefault="000F0B74" w:rsidP="00F34CD8">
            <w:pPr>
              <w:widowControl w:val="0"/>
              <w:ind w:left="119"/>
              <w:rPr>
                <w:sz w:val="24"/>
                <w:szCs w:val="24"/>
                <w:lang w:eastAsia="de-DE"/>
              </w:rPr>
            </w:pPr>
            <w:r w:rsidRPr="001B0743">
              <w:rPr>
                <w:sz w:val="24"/>
                <w:szCs w:val="24"/>
                <w:lang w:eastAsia="de-DE"/>
              </w:rPr>
              <w:t>3,4% til 6,5%</w:t>
            </w:r>
          </w:p>
          <w:p w14:paraId="75FB8EC6" w14:textId="77777777" w:rsidR="000F0B74" w:rsidRPr="001B0743" w:rsidRDefault="000F0B74" w:rsidP="00F34CD8">
            <w:pPr>
              <w:widowControl w:val="0"/>
              <w:ind w:left="119"/>
              <w:rPr>
                <w:sz w:val="24"/>
                <w:szCs w:val="24"/>
                <w:lang w:eastAsia="de-DE"/>
              </w:rPr>
            </w:pPr>
            <w:r w:rsidRPr="001B0743">
              <w:rPr>
                <w:sz w:val="24"/>
                <w:szCs w:val="24"/>
                <w:lang w:eastAsia="de-DE"/>
              </w:rPr>
              <w:t>1,2% til 2%</w:t>
            </w:r>
          </w:p>
          <w:p w14:paraId="4EA12A4E" w14:textId="77777777" w:rsidR="000F0B74" w:rsidRPr="001B0743" w:rsidRDefault="000F0B74" w:rsidP="00F34CD8">
            <w:pPr>
              <w:widowControl w:val="0"/>
              <w:ind w:left="119"/>
              <w:rPr>
                <w:sz w:val="24"/>
                <w:szCs w:val="24"/>
                <w:lang w:eastAsia="de-DE"/>
              </w:rPr>
            </w:pPr>
            <w:r w:rsidRPr="001B0743">
              <w:rPr>
                <w:sz w:val="24"/>
                <w:szCs w:val="24"/>
                <w:lang w:eastAsia="de-DE"/>
              </w:rPr>
              <w:t>3,6% til 6,5%</w:t>
            </w:r>
          </w:p>
          <w:p w14:paraId="17E0CD3A" w14:textId="77777777" w:rsidR="000F0B74" w:rsidRPr="001B0743" w:rsidRDefault="000F0B74" w:rsidP="00F34CD8">
            <w:pPr>
              <w:widowControl w:val="0"/>
              <w:ind w:left="119"/>
              <w:rPr>
                <w:sz w:val="24"/>
                <w:szCs w:val="24"/>
                <w:lang w:eastAsia="de-DE"/>
              </w:rPr>
            </w:pPr>
            <w:r w:rsidRPr="001B0743">
              <w:rPr>
                <w:sz w:val="24"/>
                <w:szCs w:val="24"/>
                <w:lang w:eastAsia="de-DE"/>
              </w:rPr>
              <w:t>6,0%</w:t>
            </w:r>
          </w:p>
          <w:p w14:paraId="262DEA36" w14:textId="77777777" w:rsidR="000F0B74" w:rsidRPr="001B0743" w:rsidRDefault="000F0B74" w:rsidP="00F34CD8">
            <w:pPr>
              <w:widowControl w:val="0"/>
              <w:ind w:left="119"/>
              <w:rPr>
                <w:sz w:val="24"/>
                <w:szCs w:val="24"/>
                <w:lang w:eastAsia="de-DE"/>
              </w:rPr>
            </w:pPr>
            <w:r w:rsidRPr="001B0743">
              <w:rPr>
                <w:sz w:val="24"/>
                <w:szCs w:val="24"/>
                <w:lang w:eastAsia="de-DE"/>
              </w:rPr>
              <w:t>1,9%</w:t>
            </w:r>
          </w:p>
          <w:p w14:paraId="4A7EDFAD" w14:textId="77777777" w:rsidR="000F0B74" w:rsidRPr="001B0743" w:rsidRDefault="000F0B74" w:rsidP="00F34CD8">
            <w:pPr>
              <w:widowControl w:val="0"/>
              <w:ind w:left="119"/>
              <w:rPr>
                <w:sz w:val="24"/>
                <w:szCs w:val="24"/>
                <w:lang w:eastAsia="de-DE"/>
              </w:rPr>
            </w:pPr>
            <w:r w:rsidRPr="001B0743">
              <w:rPr>
                <w:sz w:val="24"/>
                <w:szCs w:val="24"/>
                <w:lang w:eastAsia="de-DE"/>
              </w:rPr>
              <w:t>1% til 2%</w:t>
            </w:r>
          </w:p>
        </w:tc>
      </w:tr>
    </w:tbl>
    <w:p w14:paraId="3797AF5B" w14:textId="77777777" w:rsidR="00556410" w:rsidRPr="001B0743" w:rsidRDefault="00556410" w:rsidP="00F34CD8">
      <w:pPr>
        <w:suppressAutoHyphens/>
        <w:ind w:left="851"/>
        <w:rPr>
          <w:sz w:val="24"/>
          <w:szCs w:val="24"/>
        </w:rPr>
      </w:pPr>
    </w:p>
    <w:p w14:paraId="512F1930" w14:textId="34AF3DD7" w:rsidR="00556410" w:rsidRPr="00840A38" w:rsidRDefault="00556410" w:rsidP="00206AEA">
      <w:pPr>
        <w:tabs>
          <w:tab w:val="left" w:pos="0"/>
        </w:tabs>
        <w:ind w:left="851"/>
        <w:rPr>
          <w:spacing w:val="-3"/>
          <w:sz w:val="24"/>
          <w:szCs w:val="24"/>
          <w:u w:val="single"/>
        </w:rPr>
      </w:pPr>
      <w:r w:rsidRPr="00840A38">
        <w:rPr>
          <w:spacing w:val="-3"/>
          <w:sz w:val="24"/>
          <w:szCs w:val="24"/>
          <w:u w:val="single"/>
        </w:rPr>
        <w:t>Søvnrelaterede vejrtrækningsforstyrrelser</w:t>
      </w:r>
    </w:p>
    <w:p w14:paraId="16E62C31" w14:textId="41E42B2C" w:rsidR="00556410" w:rsidRPr="001B0743" w:rsidRDefault="00556410" w:rsidP="00206AEA">
      <w:pPr>
        <w:tabs>
          <w:tab w:val="left" w:pos="0"/>
        </w:tabs>
        <w:ind w:left="851"/>
        <w:rPr>
          <w:spacing w:val="-3"/>
          <w:sz w:val="24"/>
          <w:szCs w:val="24"/>
        </w:rPr>
      </w:pPr>
      <w:r w:rsidRPr="001B0743">
        <w:rPr>
          <w:spacing w:val="-3"/>
          <w:sz w:val="24"/>
          <w:szCs w:val="24"/>
        </w:rPr>
        <w:t xml:space="preserve">Opioider kan forårsage søvnrelaterede vejrtrækningsforstyrrelser, herunder central søvnapnø (CSA) og søvnrelateret </w:t>
      </w:r>
      <w:proofErr w:type="spellStart"/>
      <w:r w:rsidRPr="001B0743">
        <w:rPr>
          <w:spacing w:val="-3"/>
          <w:sz w:val="24"/>
          <w:szCs w:val="24"/>
        </w:rPr>
        <w:t>hypoxæmi</w:t>
      </w:r>
      <w:proofErr w:type="spellEnd"/>
      <w:r w:rsidRPr="001B0743">
        <w:rPr>
          <w:spacing w:val="-3"/>
          <w:sz w:val="24"/>
          <w:szCs w:val="24"/>
        </w:rPr>
        <w:t>. Brug af opioider øger dosisafhængigt risikoen for CSA. Det skal overvejes at sænke den totale opioiddosis hos patienter med CSA.</w:t>
      </w:r>
    </w:p>
    <w:p w14:paraId="173A20E8" w14:textId="695912CF" w:rsidR="00556410" w:rsidRPr="001B0743" w:rsidRDefault="00556410" w:rsidP="00206AEA">
      <w:pPr>
        <w:tabs>
          <w:tab w:val="left" w:pos="0"/>
        </w:tabs>
        <w:ind w:left="851"/>
        <w:rPr>
          <w:spacing w:val="-3"/>
          <w:sz w:val="24"/>
          <w:szCs w:val="24"/>
        </w:rPr>
      </w:pPr>
    </w:p>
    <w:p w14:paraId="2C0D143D" w14:textId="19336CDD" w:rsidR="00556410" w:rsidRPr="00840A38" w:rsidRDefault="00556410" w:rsidP="00206AEA">
      <w:pPr>
        <w:tabs>
          <w:tab w:val="left" w:pos="0"/>
        </w:tabs>
        <w:ind w:left="851"/>
        <w:rPr>
          <w:spacing w:val="-3"/>
          <w:sz w:val="24"/>
          <w:szCs w:val="24"/>
          <w:u w:val="single"/>
        </w:rPr>
      </w:pPr>
      <w:r w:rsidRPr="00840A38">
        <w:rPr>
          <w:spacing w:val="-3"/>
          <w:sz w:val="24"/>
          <w:szCs w:val="24"/>
          <w:u w:val="single"/>
        </w:rPr>
        <w:t>Binyrebarkinsufficiens</w:t>
      </w:r>
    </w:p>
    <w:p w14:paraId="0CCE253B" w14:textId="64E40FB5" w:rsidR="00556410" w:rsidRPr="001B0743" w:rsidRDefault="00556410" w:rsidP="00206AEA">
      <w:pPr>
        <w:tabs>
          <w:tab w:val="left" w:pos="0"/>
        </w:tabs>
        <w:ind w:left="851"/>
        <w:rPr>
          <w:spacing w:val="-3"/>
          <w:sz w:val="24"/>
          <w:szCs w:val="24"/>
        </w:rPr>
      </w:pPr>
      <w:proofErr w:type="spellStart"/>
      <w:r w:rsidRPr="001B0743">
        <w:rPr>
          <w:spacing w:val="-3"/>
          <w:sz w:val="24"/>
          <w:szCs w:val="24"/>
        </w:rPr>
        <w:t>Opioidanalgetika</w:t>
      </w:r>
      <w:proofErr w:type="spellEnd"/>
      <w:r w:rsidRPr="001B0743">
        <w:rPr>
          <w:spacing w:val="-3"/>
          <w:sz w:val="24"/>
          <w:szCs w:val="24"/>
        </w:rPr>
        <w:t xml:space="preserve"> kan sommetider forårsage reversibel binyrebarkinsufficiens, som kræver monitorering og substitutionsbehandling med </w:t>
      </w:r>
      <w:proofErr w:type="spellStart"/>
      <w:r w:rsidRPr="001B0743">
        <w:rPr>
          <w:spacing w:val="-3"/>
          <w:sz w:val="24"/>
          <w:szCs w:val="24"/>
        </w:rPr>
        <w:t>glukokortikoid</w:t>
      </w:r>
      <w:proofErr w:type="spellEnd"/>
      <w:r w:rsidRPr="001B0743">
        <w:rPr>
          <w:spacing w:val="-3"/>
          <w:sz w:val="24"/>
          <w:szCs w:val="24"/>
        </w:rPr>
        <w:t>. Symptomerne på akut eller kronisk binyrebarkinsufficiens kan omfatte f.eks. svære mavesmerter, kvalme og opkastning, lavt blodtryk, voldsom træthed, nedsat appetit og vægttab.</w:t>
      </w:r>
    </w:p>
    <w:p w14:paraId="7EE188DB" w14:textId="39056CDE" w:rsidR="00F14DBB" w:rsidRDefault="00F14DBB">
      <w:pPr>
        <w:rPr>
          <w:sz w:val="24"/>
          <w:szCs w:val="24"/>
        </w:rPr>
      </w:pPr>
      <w:r>
        <w:rPr>
          <w:sz w:val="24"/>
          <w:szCs w:val="24"/>
        </w:rPr>
        <w:br w:type="page"/>
      </w:r>
    </w:p>
    <w:p w14:paraId="202E589E" w14:textId="77777777" w:rsidR="00556410" w:rsidRPr="001B0743" w:rsidRDefault="00556410" w:rsidP="00206AEA">
      <w:pPr>
        <w:suppressAutoHyphens/>
        <w:ind w:left="851"/>
        <w:rPr>
          <w:sz w:val="24"/>
          <w:szCs w:val="24"/>
        </w:rPr>
      </w:pPr>
    </w:p>
    <w:p w14:paraId="2D4C37BD" w14:textId="31B01323" w:rsidR="000F0B74" w:rsidRPr="00840A38" w:rsidRDefault="000F0B74" w:rsidP="00206AEA">
      <w:pPr>
        <w:tabs>
          <w:tab w:val="left" w:pos="0"/>
        </w:tabs>
        <w:ind w:left="851"/>
        <w:rPr>
          <w:spacing w:val="-3"/>
          <w:sz w:val="24"/>
          <w:szCs w:val="24"/>
          <w:u w:val="single"/>
        </w:rPr>
      </w:pPr>
      <w:r w:rsidRPr="00840A38">
        <w:rPr>
          <w:spacing w:val="-3"/>
          <w:sz w:val="24"/>
          <w:szCs w:val="24"/>
          <w:u w:val="single"/>
        </w:rPr>
        <w:t>Postoperativ anvendelse til børn</w:t>
      </w:r>
    </w:p>
    <w:p w14:paraId="60032300" w14:textId="4ADAFDAE" w:rsidR="000F0B74" w:rsidRPr="001B0743" w:rsidRDefault="000F0B74" w:rsidP="00206AEA">
      <w:pPr>
        <w:tabs>
          <w:tab w:val="left" w:pos="0"/>
        </w:tabs>
        <w:ind w:left="851"/>
        <w:rPr>
          <w:spacing w:val="-3"/>
          <w:sz w:val="24"/>
          <w:szCs w:val="24"/>
        </w:rPr>
      </w:pPr>
      <w:r w:rsidRPr="001B0743">
        <w:rPr>
          <w:spacing w:val="-3"/>
          <w:sz w:val="24"/>
          <w:szCs w:val="24"/>
        </w:rPr>
        <w:t xml:space="preserve">Der har været rapporter i den offentliggjorte litteratur om, at </w:t>
      </w:r>
      <w:proofErr w:type="spellStart"/>
      <w:r w:rsidRPr="001B0743">
        <w:rPr>
          <w:spacing w:val="-3"/>
          <w:sz w:val="24"/>
          <w:szCs w:val="24"/>
        </w:rPr>
        <w:t>tramadol</w:t>
      </w:r>
      <w:proofErr w:type="spellEnd"/>
      <w:r w:rsidRPr="001B0743">
        <w:rPr>
          <w:spacing w:val="-3"/>
          <w:sz w:val="24"/>
          <w:szCs w:val="24"/>
        </w:rPr>
        <w:t xml:space="preserve"> givet postoperativt til børn efter </w:t>
      </w:r>
      <w:proofErr w:type="spellStart"/>
      <w:r w:rsidRPr="001B0743">
        <w:rPr>
          <w:spacing w:val="-3"/>
          <w:sz w:val="24"/>
          <w:szCs w:val="24"/>
        </w:rPr>
        <w:t>tonsillektomi</w:t>
      </w:r>
      <w:proofErr w:type="spellEnd"/>
      <w:r w:rsidRPr="001B0743">
        <w:rPr>
          <w:spacing w:val="-3"/>
          <w:sz w:val="24"/>
          <w:szCs w:val="24"/>
        </w:rPr>
        <w:t xml:space="preserve"> og/eller </w:t>
      </w:r>
      <w:proofErr w:type="spellStart"/>
      <w:r w:rsidRPr="001B0743">
        <w:rPr>
          <w:spacing w:val="-3"/>
          <w:sz w:val="24"/>
          <w:szCs w:val="24"/>
        </w:rPr>
        <w:t>adenoidektomi</w:t>
      </w:r>
      <w:proofErr w:type="spellEnd"/>
      <w:r w:rsidRPr="001B0743">
        <w:rPr>
          <w:spacing w:val="-3"/>
          <w:sz w:val="24"/>
          <w:szCs w:val="24"/>
        </w:rPr>
        <w:t xml:space="preserve"> for obstruktiv søvnapnø har medført sjældne, men livstruende bivirkninger. Der bør udvises stor forsigtighed ved administration af </w:t>
      </w:r>
      <w:proofErr w:type="spellStart"/>
      <w:r w:rsidRPr="001B0743">
        <w:rPr>
          <w:spacing w:val="-3"/>
          <w:sz w:val="24"/>
          <w:szCs w:val="24"/>
        </w:rPr>
        <w:t>tramadol</w:t>
      </w:r>
      <w:proofErr w:type="spellEnd"/>
      <w:r w:rsidRPr="001B0743">
        <w:rPr>
          <w:spacing w:val="-3"/>
          <w:sz w:val="24"/>
          <w:szCs w:val="24"/>
        </w:rPr>
        <w:t xml:space="preserve"> til børn til lindring af postoperative smerter, og børnene bør overvåges nøje for symptomer på opioid toksicitet, herunder respirationsdepression.</w:t>
      </w:r>
    </w:p>
    <w:p w14:paraId="7362B2EE" w14:textId="77777777" w:rsidR="000F0B74" w:rsidRPr="001B0743" w:rsidRDefault="000F0B74" w:rsidP="00206AEA">
      <w:pPr>
        <w:tabs>
          <w:tab w:val="left" w:pos="0"/>
        </w:tabs>
        <w:ind w:left="851"/>
        <w:rPr>
          <w:spacing w:val="-3"/>
          <w:sz w:val="24"/>
          <w:szCs w:val="24"/>
        </w:rPr>
      </w:pPr>
    </w:p>
    <w:p w14:paraId="2C773EF0" w14:textId="4E42DF7E" w:rsidR="000F0B74" w:rsidRPr="00840A38" w:rsidRDefault="000F0B74" w:rsidP="00206AEA">
      <w:pPr>
        <w:tabs>
          <w:tab w:val="left" w:pos="0"/>
        </w:tabs>
        <w:ind w:left="851"/>
        <w:rPr>
          <w:spacing w:val="-3"/>
          <w:sz w:val="24"/>
          <w:szCs w:val="24"/>
          <w:u w:val="single"/>
        </w:rPr>
      </w:pPr>
      <w:r w:rsidRPr="00840A38">
        <w:rPr>
          <w:spacing w:val="-3"/>
          <w:sz w:val="24"/>
          <w:szCs w:val="24"/>
          <w:u w:val="single"/>
        </w:rPr>
        <w:t>Børn med kompromitteret vejrtrækningsfunktion</w:t>
      </w:r>
    </w:p>
    <w:p w14:paraId="75B63502" w14:textId="7684B219" w:rsidR="000F0B74" w:rsidRPr="001B0743" w:rsidRDefault="000F0B74" w:rsidP="00206AEA">
      <w:pPr>
        <w:tabs>
          <w:tab w:val="left" w:pos="0"/>
        </w:tabs>
        <w:ind w:left="851"/>
        <w:rPr>
          <w:spacing w:val="-3"/>
          <w:sz w:val="24"/>
          <w:szCs w:val="24"/>
        </w:rPr>
      </w:pPr>
      <w:proofErr w:type="spellStart"/>
      <w:r w:rsidRPr="001B0743">
        <w:rPr>
          <w:spacing w:val="-3"/>
          <w:sz w:val="24"/>
          <w:szCs w:val="24"/>
        </w:rPr>
        <w:t>Tramadol</w:t>
      </w:r>
      <w:proofErr w:type="spellEnd"/>
      <w:r w:rsidRPr="001B0743">
        <w:rPr>
          <w:spacing w:val="-3"/>
          <w:sz w:val="24"/>
          <w:szCs w:val="24"/>
        </w:rPr>
        <w:t xml:space="preserve"> frarådes hos børn, hvis vejrtrækningsfunktion kan være nedsat, herunder børn med </w:t>
      </w:r>
      <w:proofErr w:type="spellStart"/>
      <w:r w:rsidRPr="001B0743">
        <w:rPr>
          <w:spacing w:val="-3"/>
          <w:sz w:val="24"/>
          <w:szCs w:val="24"/>
        </w:rPr>
        <w:t>neuromuskulære</w:t>
      </w:r>
      <w:proofErr w:type="spellEnd"/>
      <w:r w:rsidRPr="001B0743">
        <w:rPr>
          <w:spacing w:val="-3"/>
          <w:sz w:val="24"/>
          <w:szCs w:val="24"/>
        </w:rPr>
        <w:t xml:space="preserve"> lidelser, svære </w:t>
      </w:r>
      <w:proofErr w:type="spellStart"/>
      <w:r w:rsidRPr="001B0743">
        <w:rPr>
          <w:spacing w:val="-3"/>
          <w:sz w:val="24"/>
          <w:szCs w:val="24"/>
        </w:rPr>
        <w:t>kardielle</w:t>
      </w:r>
      <w:proofErr w:type="spellEnd"/>
      <w:r w:rsidRPr="001B0743">
        <w:rPr>
          <w:spacing w:val="-3"/>
          <w:sz w:val="24"/>
          <w:szCs w:val="24"/>
        </w:rPr>
        <w:t xml:space="preserve"> eller respiratoriske sygdomme, øvre luftvejs- eller lungeinfektioner, multiple traumer eller omfattende operative indgreb. Disse faktorer kan forværre symptomer på opioid toksicitet.</w:t>
      </w:r>
    </w:p>
    <w:p w14:paraId="6A1C73ED" w14:textId="77777777" w:rsidR="000F0B74" w:rsidRPr="001B0743" w:rsidRDefault="000F0B74" w:rsidP="00206AEA">
      <w:pPr>
        <w:suppressAutoHyphens/>
        <w:ind w:left="851"/>
        <w:rPr>
          <w:sz w:val="24"/>
          <w:szCs w:val="24"/>
        </w:rPr>
      </w:pPr>
    </w:p>
    <w:p w14:paraId="2FCB0526" w14:textId="77777777" w:rsidR="00183BF5" w:rsidRDefault="00183BF5" w:rsidP="00183BF5">
      <w:pPr>
        <w:suppressAutoHyphens/>
        <w:ind w:left="851"/>
        <w:rPr>
          <w:sz w:val="24"/>
          <w:szCs w:val="24"/>
          <w:u w:val="single"/>
        </w:rPr>
      </w:pPr>
      <w:r>
        <w:rPr>
          <w:sz w:val="24"/>
          <w:szCs w:val="24"/>
          <w:u w:val="single"/>
        </w:rPr>
        <w:t>Kramper</w:t>
      </w:r>
    </w:p>
    <w:p w14:paraId="60984202" w14:textId="1A9142CC" w:rsidR="000F0B74" w:rsidRDefault="000F0B74" w:rsidP="00206AEA">
      <w:pPr>
        <w:suppressAutoHyphens/>
        <w:ind w:left="851"/>
        <w:rPr>
          <w:sz w:val="24"/>
          <w:szCs w:val="24"/>
        </w:rPr>
      </w:pPr>
      <w:r w:rsidRPr="001B0743">
        <w:rPr>
          <w:sz w:val="24"/>
          <w:szCs w:val="24"/>
        </w:rPr>
        <w:t xml:space="preserve">Der er indberettet kramper ved terapeutiske doser af </w:t>
      </w:r>
      <w:proofErr w:type="spellStart"/>
      <w:r w:rsidRPr="001B0743">
        <w:rPr>
          <w:sz w:val="24"/>
          <w:szCs w:val="24"/>
        </w:rPr>
        <w:t>tramadolhydrochlorid</w:t>
      </w:r>
      <w:proofErr w:type="spellEnd"/>
      <w:r w:rsidRPr="001B0743">
        <w:rPr>
          <w:sz w:val="24"/>
          <w:szCs w:val="24"/>
        </w:rPr>
        <w:t xml:space="preserve">. Risikoen kan øges ved doser, der overstiger den øvre grænse for normal døgndosis (400 mg </w:t>
      </w:r>
      <w:proofErr w:type="spellStart"/>
      <w:r w:rsidRPr="001B0743">
        <w:rPr>
          <w:sz w:val="24"/>
          <w:szCs w:val="24"/>
        </w:rPr>
        <w:t>tramadol</w:t>
      </w:r>
      <w:proofErr w:type="spellEnd"/>
      <w:r w:rsidRPr="001B0743">
        <w:rPr>
          <w:sz w:val="24"/>
          <w:szCs w:val="24"/>
        </w:rPr>
        <w:t xml:space="preserve">). Risikoen for kramper kan stige hos patienter, som tager </w:t>
      </w:r>
      <w:proofErr w:type="spellStart"/>
      <w:r w:rsidRPr="001B0743">
        <w:rPr>
          <w:sz w:val="24"/>
          <w:szCs w:val="24"/>
        </w:rPr>
        <w:t>tramadolhydrochlorid</w:t>
      </w:r>
      <w:proofErr w:type="spellEnd"/>
      <w:r w:rsidRPr="001B0743">
        <w:rPr>
          <w:sz w:val="24"/>
          <w:szCs w:val="24"/>
        </w:rPr>
        <w:t xml:space="preserve"> samtidig med medicin, der sænker krampetærsklen (se pkt. 4.5). Patienter med epilepsi eller med tendens til krampeanfald, bør kun behandles med </w:t>
      </w:r>
      <w:proofErr w:type="spellStart"/>
      <w:r w:rsidRPr="001B0743">
        <w:rPr>
          <w:sz w:val="24"/>
          <w:szCs w:val="24"/>
        </w:rPr>
        <w:t>tramadolhydrochlorid</w:t>
      </w:r>
      <w:proofErr w:type="spellEnd"/>
      <w:r w:rsidRPr="001B0743">
        <w:rPr>
          <w:sz w:val="24"/>
          <w:szCs w:val="24"/>
        </w:rPr>
        <w:t xml:space="preserve"> på tvingende indikation.</w:t>
      </w:r>
    </w:p>
    <w:p w14:paraId="51BC443B" w14:textId="3E926725" w:rsidR="00183BF5" w:rsidRDefault="00183BF5" w:rsidP="00206AEA">
      <w:pPr>
        <w:suppressAutoHyphens/>
        <w:ind w:left="851"/>
        <w:rPr>
          <w:sz w:val="24"/>
          <w:szCs w:val="24"/>
        </w:rPr>
      </w:pPr>
    </w:p>
    <w:p w14:paraId="1D2C5F7A" w14:textId="77777777" w:rsidR="004B462A" w:rsidRPr="00E334F9" w:rsidRDefault="004B462A" w:rsidP="00E334F9">
      <w:pPr>
        <w:suppressAutoHyphens/>
        <w:ind w:left="851"/>
        <w:rPr>
          <w:spacing w:val="-3"/>
          <w:sz w:val="24"/>
          <w:szCs w:val="24"/>
          <w:u w:val="single"/>
        </w:rPr>
      </w:pPr>
      <w:r w:rsidRPr="00E334F9">
        <w:rPr>
          <w:spacing w:val="-3"/>
          <w:sz w:val="24"/>
          <w:szCs w:val="24"/>
          <w:u w:val="single"/>
        </w:rPr>
        <w:t>Abstinenssymptomer hos opioidafhængige patienter</w:t>
      </w:r>
    </w:p>
    <w:p w14:paraId="4A577B46" w14:textId="77777777" w:rsidR="004B462A" w:rsidRPr="00E334F9" w:rsidRDefault="004B462A" w:rsidP="00E334F9">
      <w:pPr>
        <w:suppressAutoHyphens/>
        <w:ind w:left="851"/>
        <w:rPr>
          <w:spacing w:val="-3"/>
          <w:sz w:val="24"/>
          <w:szCs w:val="24"/>
        </w:rPr>
      </w:pPr>
      <w:proofErr w:type="spellStart"/>
      <w:r w:rsidRPr="00E334F9">
        <w:rPr>
          <w:spacing w:val="-3"/>
          <w:sz w:val="24"/>
          <w:szCs w:val="24"/>
        </w:rPr>
        <w:t>Tramadolhydrochlorid</w:t>
      </w:r>
      <w:proofErr w:type="spellEnd"/>
      <w:r w:rsidRPr="00E334F9">
        <w:rPr>
          <w:spacing w:val="-3"/>
          <w:sz w:val="24"/>
          <w:szCs w:val="24"/>
        </w:rPr>
        <w:t xml:space="preserve"> er ikke egnet som erstatning hos opioidafhængige patienter. Selvom det er en opioidagonist, kan </w:t>
      </w:r>
      <w:proofErr w:type="spellStart"/>
      <w:r w:rsidRPr="00E334F9">
        <w:rPr>
          <w:spacing w:val="-3"/>
          <w:sz w:val="24"/>
          <w:szCs w:val="24"/>
        </w:rPr>
        <w:t>tramadol</w:t>
      </w:r>
      <w:proofErr w:type="spellEnd"/>
      <w:r w:rsidRPr="00E334F9">
        <w:rPr>
          <w:spacing w:val="-3"/>
          <w:sz w:val="24"/>
          <w:szCs w:val="24"/>
        </w:rPr>
        <w:t xml:space="preserve"> ikke undertrykke morfinabstinenssymptomer. </w:t>
      </w:r>
    </w:p>
    <w:p w14:paraId="19210FDD" w14:textId="77777777" w:rsidR="004B462A" w:rsidRPr="00E334F9" w:rsidRDefault="004B462A" w:rsidP="00E334F9">
      <w:pPr>
        <w:suppressAutoHyphens/>
        <w:ind w:left="851"/>
        <w:rPr>
          <w:sz w:val="24"/>
          <w:szCs w:val="24"/>
        </w:rPr>
      </w:pPr>
    </w:p>
    <w:p w14:paraId="246A4630" w14:textId="20DDA515" w:rsidR="004B462A" w:rsidRPr="00E334F9" w:rsidRDefault="004B462A" w:rsidP="00E334F9">
      <w:pPr>
        <w:tabs>
          <w:tab w:val="left" w:pos="851"/>
        </w:tabs>
        <w:spacing w:line="240" w:lineRule="atLeast"/>
        <w:ind w:left="851"/>
        <w:rPr>
          <w:i/>
          <w:iCs/>
          <w:spacing w:val="-3"/>
          <w:sz w:val="24"/>
          <w:szCs w:val="24"/>
        </w:rPr>
      </w:pPr>
      <w:r w:rsidRPr="00E334F9">
        <w:rPr>
          <w:i/>
          <w:iCs/>
          <w:spacing w:val="-3"/>
          <w:sz w:val="24"/>
          <w:szCs w:val="24"/>
        </w:rPr>
        <w:t xml:space="preserve">Tolerance og Opioid </w:t>
      </w:r>
      <w:proofErr w:type="spellStart"/>
      <w:r w:rsidRPr="00E334F9">
        <w:rPr>
          <w:i/>
          <w:iCs/>
          <w:spacing w:val="-3"/>
          <w:sz w:val="24"/>
          <w:szCs w:val="24"/>
        </w:rPr>
        <w:t>Use</w:t>
      </w:r>
      <w:proofErr w:type="spellEnd"/>
      <w:r w:rsidRPr="00E334F9">
        <w:rPr>
          <w:i/>
          <w:iCs/>
          <w:spacing w:val="-3"/>
          <w:sz w:val="24"/>
          <w:szCs w:val="24"/>
        </w:rPr>
        <w:t xml:space="preserve"> </w:t>
      </w:r>
      <w:proofErr w:type="spellStart"/>
      <w:r w:rsidRPr="00E334F9">
        <w:rPr>
          <w:i/>
          <w:iCs/>
          <w:spacing w:val="-3"/>
          <w:sz w:val="24"/>
          <w:szCs w:val="24"/>
        </w:rPr>
        <w:t>Disorder</w:t>
      </w:r>
      <w:proofErr w:type="spellEnd"/>
      <w:r w:rsidRPr="00E334F9">
        <w:rPr>
          <w:i/>
          <w:iCs/>
          <w:spacing w:val="-3"/>
          <w:sz w:val="24"/>
          <w:szCs w:val="24"/>
        </w:rPr>
        <w:t xml:space="preserve"> (misbrug og afhængighed)</w:t>
      </w:r>
    </w:p>
    <w:p w14:paraId="1C135C0F" w14:textId="7212CE39" w:rsidR="004B462A" w:rsidRPr="00E334F9" w:rsidRDefault="004B462A" w:rsidP="00E334F9">
      <w:pPr>
        <w:tabs>
          <w:tab w:val="left" w:pos="851"/>
        </w:tabs>
        <w:spacing w:line="240" w:lineRule="atLeast"/>
        <w:ind w:left="851"/>
        <w:rPr>
          <w:spacing w:val="-3"/>
          <w:sz w:val="24"/>
          <w:szCs w:val="24"/>
        </w:rPr>
      </w:pPr>
      <w:r w:rsidRPr="00E334F9">
        <w:rPr>
          <w:spacing w:val="-3"/>
          <w:sz w:val="24"/>
          <w:szCs w:val="24"/>
        </w:rPr>
        <w:t xml:space="preserve">Tolerance, fysisk og psykologisk afhængighed og </w:t>
      </w:r>
      <w:bookmarkStart w:id="0" w:name="_Hlk160698647"/>
      <w:r w:rsidRPr="00E334F9">
        <w:rPr>
          <w:spacing w:val="-3"/>
          <w:sz w:val="24"/>
          <w:szCs w:val="24"/>
        </w:rPr>
        <w:t xml:space="preserve">Opioid </w:t>
      </w:r>
      <w:proofErr w:type="spellStart"/>
      <w:r w:rsidRPr="00E334F9">
        <w:rPr>
          <w:spacing w:val="-3"/>
          <w:sz w:val="24"/>
          <w:szCs w:val="24"/>
        </w:rPr>
        <w:t>Use</w:t>
      </w:r>
      <w:proofErr w:type="spellEnd"/>
      <w:r w:rsidRPr="00E334F9">
        <w:rPr>
          <w:spacing w:val="-3"/>
          <w:sz w:val="24"/>
          <w:szCs w:val="24"/>
        </w:rPr>
        <w:t xml:space="preserve"> </w:t>
      </w:r>
      <w:proofErr w:type="spellStart"/>
      <w:r w:rsidRPr="00E334F9">
        <w:rPr>
          <w:spacing w:val="-3"/>
          <w:sz w:val="24"/>
          <w:szCs w:val="24"/>
        </w:rPr>
        <w:t>Disorder</w:t>
      </w:r>
      <w:proofErr w:type="spellEnd"/>
      <w:r w:rsidRPr="00E334F9">
        <w:rPr>
          <w:spacing w:val="-3"/>
          <w:sz w:val="24"/>
          <w:szCs w:val="24"/>
        </w:rPr>
        <w:t xml:space="preserve"> (</w:t>
      </w:r>
      <w:bookmarkEnd w:id="0"/>
      <w:r w:rsidRPr="00E334F9">
        <w:rPr>
          <w:spacing w:val="-3"/>
          <w:sz w:val="24"/>
          <w:szCs w:val="24"/>
        </w:rPr>
        <w:t xml:space="preserve">OUD) kan udvikles ved gentagen administration af opioider såsom f.eks. </w:t>
      </w:r>
      <w:proofErr w:type="spellStart"/>
      <w:r w:rsidRPr="00E334F9">
        <w:rPr>
          <w:spacing w:val="-3"/>
          <w:sz w:val="24"/>
          <w:szCs w:val="24"/>
        </w:rPr>
        <w:t>Dolatramyl</w:t>
      </w:r>
      <w:proofErr w:type="spellEnd"/>
      <w:r w:rsidRPr="00E334F9">
        <w:rPr>
          <w:spacing w:val="-3"/>
          <w:sz w:val="24"/>
          <w:szCs w:val="24"/>
        </w:rPr>
        <w:t xml:space="preserve">. Gentagen brug af </w:t>
      </w:r>
      <w:proofErr w:type="spellStart"/>
      <w:r w:rsidRPr="00E334F9">
        <w:rPr>
          <w:spacing w:val="-3"/>
          <w:sz w:val="24"/>
          <w:szCs w:val="24"/>
        </w:rPr>
        <w:t>Dolatramyl</w:t>
      </w:r>
      <w:proofErr w:type="spellEnd"/>
      <w:r w:rsidRPr="00E334F9">
        <w:rPr>
          <w:spacing w:val="-3"/>
          <w:sz w:val="24"/>
          <w:szCs w:val="24"/>
        </w:rPr>
        <w:t xml:space="preserve"> kan føre til Opioid </w:t>
      </w:r>
      <w:proofErr w:type="spellStart"/>
      <w:r w:rsidRPr="00E334F9">
        <w:rPr>
          <w:spacing w:val="-3"/>
          <w:sz w:val="24"/>
          <w:szCs w:val="24"/>
        </w:rPr>
        <w:t>Use</w:t>
      </w:r>
      <w:proofErr w:type="spellEnd"/>
      <w:r w:rsidRPr="00E334F9">
        <w:rPr>
          <w:spacing w:val="-3"/>
          <w:sz w:val="24"/>
          <w:szCs w:val="24"/>
        </w:rPr>
        <w:t xml:space="preserve"> </w:t>
      </w:r>
      <w:proofErr w:type="spellStart"/>
      <w:r w:rsidRPr="00E334F9">
        <w:rPr>
          <w:spacing w:val="-3"/>
          <w:sz w:val="24"/>
          <w:szCs w:val="24"/>
        </w:rPr>
        <w:t>Disorder</w:t>
      </w:r>
      <w:proofErr w:type="spellEnd"/>
      <w:r w:rsidRPr="00E334F9">
        <w:rPr>
          <w:spacing w:val="-3"/>
          <w:sz w:val="24"/>
          <w:szCs w:val="24"/>
        </w:rPr>
        <w:t xml:space="preserve"> (OUD). En højere dosis og længere varighed af opioidbehandling kan øge risikoen for at udvikle OUD. Misbrug eller bevidst forkert brug af </w:t>
      </w:r>
      <w:proofErr w:type="spellStart"/>
      <w:r w:rsidRPr="00E334F9">
        <w:rPr>
          <w:spacing w:val="-3"/>
          <w:sz w:val="24"/>
          <w:szCs w:val="24"/>
        </w:rPr>
        <w:t>Dolatramyl</w:t>
      </w:r>
      <w:proofErr w:type="spellEnd"/>
      <w:r w:rsidRPr="00E334F9">
        <w:rPr>
          <w:spacing w:val="-3"/>
          <w:sz w:val="24"/>
          <w:szCs w:val="24"/>
        </w:rPr>
        <w:t xml:space="preserve"> kan føre til overdosering og/eller død. Risikoen for at udvikle OUD er forøget hos patienter med en personlig eller familiær anamnese (forældre eller søskende) med misbrugsrelaterede lidelser (herunder alkoholmisbrug), hos nuværende tobaksrygere eller hos patienter med en personlig anamnese med andre psykiske sygdomme (f.eks. svær depression, angst og personlighedsforstyrrelser).</w:t>
      </w:r>
      <w:r w:rsidRPr="00E334F9">
        <w:rPr>
          <w:spacing w:val="-3"/>
          <w:sz w:val="24"/>
          <w:szCs w:val="24"/>
        </w:rPr>
        <w:br/>
      </w:r>
    </w:p>
    <w:p w14:paraId="2DBF5CE7" w14:textId="567E585E" w:rsidR="004B462A" w:rsidRPr="00E334F9" w:rsidRDefault="004B462A" w:rsidP="00E334F9">
      <w:pPr>
        <w:tabs>
          <w:tab w:val="left" w:pos="851"/>
        </w:tabs>
        <w:spacing w:line="240" w:lineRule="atLeast"/>
        <w:ind w:left="851"/>
        <w:rPr>
          <w:spacing w:val="-3"/>
          <w:sz w:val="24"/>
          <w:szCs w:val="24"/>
        </w:rPr>
      </w:pPr>
      <w:r w:rsidRPr="00E334F9">
        <w:rPr>
          <w:spacing w:val="-3"/>
          <w:sz w:val="24"/>
          <w:szCs w:val="24"/>
        </w:rPr>
        <w:t xml:space="preserve">Før behandling med </w:t>
      </w:r>
      <w:proofErr w:type="spellStart"/>
      <w:r w:rsidRPr="00E334F9">
        <w:rPr>
          <w:spacing w:val="-3"/>
          <w:sz w:val="24"/>
          <w:szCs w:val="24"/>
        </w:rPr>
        <w:t>Dolatramyl</w:t>
      </w:r>
      <w:proofErr w:type="spellEnd"/>
      <w:r w:rsidRPr="00E334F9">
        <w:rPr>
          <w:spacing w:val="-3"/>
          <w:sz w:val="24"/>
          <w:szCs w:val="24"/>
        </w:rPr>
        <w:t xml:space="preserve"> påbegyndes og under behandlingen, skal behandlingsmål og en plan for </w:t>
      </w:r>
      <w:proofErr w:type="spellStart"/>
      <w:r w:rsidRPr="00E334F9">
        <w:rPr>
          <w:spacing w:val="-3"/>
          <w:sz w:val="24"/>
          <w:szCs w:val="24"/>
        </w:rPr>
        <w:t>seponering</w:t>
      </w:r>
      <w:proofErr w:type="spellEnd"/>
      <w:r w:rsidRPr="00E334F9">
        <w:rPr>
          <w:spacing w:val="-3"/>
          <w:sz w:val="24"/>
          <w:szCs w:val="24"/>
        </w:rPr>
        <w:t xml:space="preserve"> være aftalt med patienten (se </w:t>
      </w:r>
      <w:r w:rsidR="00E334F9" w:rsidRPr="00E334F9">
        <w:rPr>
          <w:spacing w:val="-3"/>
          <w:sz w:val="24"/>
          <w:szCs w:val="24"/>
        </w:rPr>
        <w:t>pkt.</w:t>
      </w:r>
      <w:r w:rsidRPr="00E334F9">
        <w:rPr>
          <w:spacing w:val="-3"/>
          <w:sz w:val="24"/>
          <w:szCs w:val="24"/>
        </w:rPr>
        <w:t xml:space="preserve"> 4.2). Før og under behandlingen skal patienten også informeres om risiciene og tegnene på OUD. Hvis disse tegn forekommer, skal patienten rådes til at kontakte lægen.</w:t>
      </w:r>
      <w:r w:rsidRPr="00E334F9">
        <w:rPr>
          <w:spacing w:val="-3"/>
          <w:sz w:val="24"/>
          <w:szCs w:val="24"/>
        </w:rPr>
        <w:br/>
      </w:r>
    </w:p>
    <w:p w14:paraId="215BDF43" w14:textId="77777777" w:rsidR="004B462A" w:rsidRPr="00E334F9" w:rsidRDefault="004B462A" w:rsidP="00E334F9">
      <w:pPr>
        <w:suppressAutoHyphens/>
        <w:ind w:left="851"/>
        <w:rPr>
          <w:spacing w:val="-3"/>
          <w:sz w:val="24"/>
          <w:szCs w:val="24"/>
        </w:rPr>
      </w:pPr>
      <w:r w:rsidRPr="00E334F9">
        <w:rPr>
          <w:spacing w:val="-3"/>
          <w:sz w:val="24"/>
          <w:szCs w:val="24"/>
        </w:rPr>
        <w:t>Patienter bør monitoreres for tegn på lægemiddelsøgende adfærd (f.eks. beder om ny recept for tidligt). Dette omfatter gennemgang af samtidige opioider og psykoaktive stoffer (som benzodiazepiner). For patienter med tegn og symptomer på OUD bør konsultation med en afhængighedsspecialist overvejes.</w:t>
      </w:r>
    </w:p>
    <w:p w14:paraId="5C90E2E8" w14:textId="77777777" w:rsidR="004B462A" w:rsidRPr="00E334F9" w:rsidRDefault="004B462A" w:rsidP="00E334F9">
      <w:pPr>
        <w:suppressAutoHyphens/>
        <w:ind w:left="851"/>
        <w:rPr>
          <w:sz w:val="24"/>
          <w:szCs w:val="24"/>
        </w:rPr>
      </w:pPr>
    </w:p>
    <w:p w14:paraId="51EB7239" w14:textId="77777777" w:rsidR="004B462A" w:rsidRPr="00E334F9" w:rsidRDefault="004B462A" w:rsidP="00E334F9">
      <w:pPr>
        <w:suppressAutoHyphens/>
        <w:ind w:left="851"/>
        <w:rPr>
          <w:i/>
          <w:iCs/>
          <w:sz w:val="24"/>
          <w:szCs w:val="24"/>
          <w:u w:val="single"/>
        </w:rPr>
      </w:pPr>
      <w:proofErr w:type="spellStart"/>
      <w:r w:rsidRPr="00E334F9">
        <w:rPr>
          <w:sz w:val="24"/>
          <w:szCs w:val="24"/>
          <w:u w:val="single"/>
        </w:rPr>
        <w:t>Hyperalgesi</w:t>
      </w:r>
      <w:proofErr w:type="spellEnd"/>
    </w:p>
    <w:p w14:paraId="5089D3F1" w14:textId="77777777" w:rsidR="004B462A" w:rsidRPr="00E334F9" w:rsidRDefault="004B462A" w:rsidP="00E334F9">
      <w:pPr>
        <w:suppressAutoHyphens/>
        <w:ind w:left="851"/>
        <w:rPr>
          <w:sz w:val="24"/>
          <w:szCs w:val="24"/>
        </w:rPr>
      </w:pPr>
      <w:proofErr w:type="spellStart"/>
      <w:r w:rsidRPr="00E334F9">
        <w:rPr>
          <w:sz w:val="24"/>
          <w:szCs w:val="24"/>
        </w:rPr>
        <w:t>Hyperalgesi</w:t>
      </w:r>
      <w:proofErr w:type="spellEnd"/>
      <w:r w:rsidRPr="00E334F9">
        <w:rPr>
          <w:sz w:val="24"/>
          <w:szCs w:val="24"/>
        </w:rPr>
        <w:t xml:space="preserve"> kan diagnosticeres, hvis patienten på langvarig opioidbehandling præsenterer sig med øget smerte. Dette kan være kvalitativt og anatomisk forskelligt fra smerter relateret til sygdomsprogression eller til gennembrudssmerter som følge af udvikling af </w:t>
      </w:r>
      <w:r w:rsidRPr="00E334F9">
        <w:rPr>
          <w:sz w:val="24"/>
          <w:szCs w:val="24"/>
        </w:rPr>
        <w:lastRenderedPageBreak/>
        <w:t xml:space="preserve">opioidtolerance. Smerter forbundet med </w:t>
      </w:r>
      <w:proofErr w:type="spellStart"/>
      <w:r w:rsidRPr="00E334F9">
        <w:rPr>
          <w:sz w:val="24"/>
          <w:szCs w:val="24"/>
        </w:rPr>
        <w:t>hyperalgesi</w:t>
      </w:r>
      <w:proofErr w:type="spellEnd"/>
      <w:r w:rsidRPr="00E334F9">
        <w:rPr>
          <w:sz w:val="24"/>
          <w:szCs w:val="24"/>
        </w:rPr>
        <w:t xml:space="preserve"> har en tendens til at være mere diffuse end de allerede eksisterende smerter og mindre defineret i kvalitet. Symptomer på </w:t>
      </w:r>
      <w:proofErr w:type="spellStart"/>
      <w:r w:rsidRPr="00E334F9">
        <w:rPr>
          <w:sz w:val="24"/>
          <w:szCs w:val="24"/>
        </w:rPr>
        <w:t>hyperalgesi</w:t>
      </w:r>
      <w:proofErr w:type="spellEnd"/>
      <w:r w:rsidRPr="00E334F9">
        <w:rPr>
          <w:sz w:val="24"/>
          <w:szCs w:val="24"/>
        </w:rPr>
        <w:t xml:space="preserve"> kan forsvinde med en reduktion af opioiddosis.</w:t>
      </w:r>
    </w:p>
    <w:p w14:paraId="52949938" w14:textId="77777777" w:rsidR="004B462A" w:rsidRPr="00E334F9" w:rsidRDefault="004B462A" w:rsidP="00E334F9">
      <w:pPr>
        <w:suppressAutoHyphens/>
        <w:ind w:left="851"/>
        <w:rPr>
          <w:sz w:val="24"/>
          <w:szCs w:val="24"/>
        </w:rPr>
      </w:pPr>
    </w:p>
    <w:p w14:paraId="29C6DCED" w14:textId="77777777" w:rsidR="004B462A" w:rsidRPr="00E334F9" w:rsidRDefault="004B462A" w:rsidP="00E334F9">
      <w:pPr>
        <w:suppressAutoHyphens/>
        <w:ind w:left="851"/>
        <w:rPr>
          <w:sz w:val="24"/>
          <w:szCs w:val="24"/>
          <w:u w:val="single"/>
        </w:rPr>
      </w:pPr>
      <w:r w:rsidRPr="00E334F9">
        <w:rPr>
          <w:sz w:val="24"/>
          <w:szCs w:val="24"/>
          <w:u w:val="single"/>
        </w:rPr>
        <w:t>Hjælpestoffer</w:t>
      </w:r>
    </w:p>
    <w:p w14:paraId="6120C8EB" w14:textId="4CCC731F" w:rsidR="000F0B74" w:rsidRPr="00E334F9" w:rsidRDefault="000F0B74" w:rsidP="00E334F9">
      <w:pPr>
        <w:suppressAutoHyphens/>
        <w:ind w:left="851"/>
        <w:rPr>
          <w:sz w:val="24"/>
          <w:szCs w:val="24"/>
        </w:rPr>
      </w:pPr>
      <w:r w:rsidRPr="00E334F9">
        <w:rPr>
          <w:sz w:val="24"/>
          <w:szCs w:val="24"/>
        </w:rPr>
        <w:t xml:space="preserve">Dette lægemiddel indeholder </w:t>
      </w:r>
      <w:proofErr w:type="spellStart"/>
      <w:r w:rsidRPr="00E334F9">
        <w:rPr>
          <w:sz w:val="24"/>
          <w:szCs w:val="24"/>
        </w:rPr>
        <w:t>lactose</w:t>
      </w:r>
      <w:proofErr w:type="spellEnd"/>
      <w:r w:rsidRPr="00E334F9">
        <w:rPr>
          <w:sz w:val="24"/>
          <w:szCs w:val="24"/>
        </w:rPr>
        <w:t xml:space="preserve">. Patienter med arvelig </w:t>
      </w:r>
      <w:proofErr w:type="spellStart"/>
      <w:r w:rsidRPr="00E334F9">
        <w:rPr>
          <w:sz w:val="24"/>
          <w:szCs w:val="24"/>
        </w:rPr>
        <w:t>galactoseintolerans</w:t>
      </w:r>
      <w:proofErr w:type="spellEnd"/>
      <w:r w:rsidRPr="00E334F9">
        <w:rPr>
          <w:sz w:val="24"/>
          <w:szCs w:val="24"/>
        </w:rPr>
        <w:t xml:space="preserve">, en særlig form af hereditær </w:t>
      </w:r>
      <w:proofErr w:type="spellStart"/>
      <w:r w:rsidRPr="00E334F9">
        <w:rPr>
          <w:sz w:val="24"/>
          <w:szCs w:val="24"/>
        </w:rPr>
        <w:t>lactasemangel</w:t>
      </w:r>
      <w:proofErr w:type="spellEnd"/>
      <w:r w:rsidRPr="00E334F9">
        <w:rPr>
          <w:sz w:val="24"/>
          <w:szCs w:val="24"/>
        </w:rPr>
        <w:t xml:space="preserve"> (Total </w:t>
      </w:r>
      <w:proofErr w:type="spellStart"/>
      <w:r w:rsidRPr="00E334F9">
        <w:rPr>
          <w:sz w:val="24"/>
          <w:szCs w:val="24"/>
        </w:rPr>
        <w:t>Lactase</w:t>
      </w:r>
      <w:proofErr w:type="spellEnd"/>
      <w:r w:rsidRPr="00E334F9">
        <w:rPr>
          <w:sz w:val="24"/>
          <w:szCs w:val="24"/>
        </w:rPr>
        <w:t xml:space="preserve"> </w:t>
      </w:r>
      <w:proofErr w:type="spellStart"/>
      <w:r w:rsidRPr="00E334F9">
        <w:rPr>
          <w:sz w:val="24"/>
          <w:szCs w:val="24"/>
        </w:rPr>
        <w:t>deficiency</w:t>
      </w:r>
      <w:proofErr w:type="spellEnd"/>
      <w:r w:rsidRPr="00E334F9">
        <w:rPr>
          <w:sz w:val="24"/>
          <w:szCs w:val="24"/>
        </w:rPr>
        <w:t xml:space="preserve">) eller </w:t>
      </w:r>
      <w:proofErr w:type="spellStart"/>
      <w:r w:rsidRPr="00E334F9">
        <w:rPr>
          <w:sz w:val="24"/>
          <w:szCs w:val="24"/>
        </w:rPr>
        <w:t>glucose</w:t>
      </w:r>
      <w:proofErr w:type="spellEnd"/>
      <w:r w:rsidRPr="00E334F9">
        <w:rPr>
          <w:sz w:val="24"/>
          <w:szCs w:val="24"/>
        </w:rPr>
        <w:t>/</w:t>
      </w:r>
      <w:proofErr w:type="spellStart"/>
      <w:r w:rsidRPr="00E334F9">
        <w:rPr>
          <w:sz w:val="24"/>
          <w:szCs w:val="24"/>
        </w:rPr>
        <w:t>galactose</w:t>
      </w:r>
      <w:r w:rsidR="00DE3105" w:rsidRPr="00E334F9">
        <w:rPr>
          <w:sz w:val="24"/>
          <w:szCs w:val="24"/>
        </w:rPr>
        <w:softHyphen/>
      </w:r>
      <w:r w:rsidRPr="00E334F9">
        <w:rPr>
          <w:sz w:val="24"/>
          <w:szCs w:val="24"/>
        </w:rPr>
        <w:t>malabsorption</w:t>
      </w:r>
      <w:proofErr w:type="spellEnd"/>
      <w:r w:rsidRPr="00E334F9">
        <w:rPr>
          <w:sz w:val="24"/>
          <w:szCs w:val="24"/>
        </w:rPr>
        <w:t xml:space="preserve"> må ikke tage dette lægemiddel.</w:t>
      </w:r>
    </w:p>
    <w:p w14:paraId="41C8C653" w14:textId="77777777" w:rsidR="000F0B74" w:rsidRPr="001B0743" w:rsidRDefault="000F0B74" w:rsidP="000F0B74">
      <w:pPr>
        <w:tabs>
          <w:tab w:val="left" w:pos="851"/>
        </w:tabs>
        <w:rPr>
          <w:sz w:val="24"/>
          <w:szCs w:val="24"/>
        </w:rPr>
      </w:pPr>
    </w:p>
    <w:p w14:paraId="4E6D27A8" w14:textId="77777777" w:rsidR="000F0B74" w:rsidRPr="001B0743" w:rsidRDefault="000F0B74" w:rsidP="000F0B74">
      <w:pPr>
        <w:tabs>
          <w:tab w:val="left" w:pos="851"/>
        </w:tabs>
        <w:ind w:left="851" w:hanging="851"/>
        <w:rPr>
          <w:b/>
          <w:sz w:val="24"/>
          <w:szCs w:val="24"/>
        </w:rPr>
      </w:pPr>
      <w:r w:rsidRPr="001B0743">
        <w:rPr>
          <w:b/>
          <w:sz w:val="24"/>
          <w:szCs w:val="24"/>
        </w:rPr>
        <w:t>4.5</w:t>
      </w:r>
      <w:r w:rsidRPr="001B0743">
        <w:rPr>
          <w:b/>
          <w:sz w:val="24"/>
          <w:szCs w:val="24"/>
        </w:rPr>
        <w:tab/>
        <w:t>Interaktion med andre lægemidler og andre former for interaktion</w:t>
      </w:r>
    </w:p>
    <w:p w14:paraId="4C973923" w14:textId="77777777" w:rsidR="000F0B74" w:rsidRPr="001B0743" w:rsidRDefault="000F0B74" w:rsidP="000F0B74">
      <w:pPr>
        <w:ind w:left="851"/>
        <w:rPr>
          <w:sz w:val="24"/>
          <w:szCs w:val="24"/>
        </w:rPr>
      </w:pPr>
      <w:proofErr w:type="spellStart"/>
      <w:r w:rsidRPr="001B0743">
        <w:rPr>
          <w:sz w:val="24"/>
          <w:szCs w:val="24"/>
        </w:rPr>
        <w:t>Tramadolhydrochlorid</w:t>
      </w:r>
      <w:proofErr w:type="spellEnd"/>
      <w:r w:rsidRPr="001B0743">
        <w:rPr>
          <w:sz w:val="24"/>
          <w:szCs w:val="24"/>
        </w:rPr>
        <w:t xml:space="preserve"> må ikke kombineres med MAO-</w:t>
      </w:r>
      <w:proofErr w:type="spellStart"/>
      <w:r w:rsidRPr="001B0743">
        <w:rPr>
          <w:sz w:val="24"/>
          <w:szCs w:val="24"/>
        </w:rPr>
        <w:t>hæmmere</w:t>
      </w:r>
      <w:proofErr w:type="spellEnd"/>
      <w:r w:rsidRPr="001B0743">
        <w:rPr>
          <w:sz w:val="24"/>
          <w:szCs w:val="24"/>
        </w:rPr>
        <w:t xml:space="preserve"> (se pkt. 4.3).</w:t>
      </w:r>
    </w:p>
    <w:p w14:paraId="6077DD23" w14:textId="77777777" w:rsidR="000F0B74" w:rsidRPr="001B0743" w:rsidRDefault="000F0B74" w:rsidP="000F0B74">
      <w:pPr>
        <w:ind w:left="851"/>
        <w:rPr>
          <w:sz w:val="24"/>
          <w:szCs w:val="24"/>
        </w:rPr>
      </w:pPr>
    </w:p>
    <w:p w14:paraId="716B775B" w14:textId="77777777" w:rsidR="000F0B74" w:rsidRPr="001B0743" w:rsidRDefault="000F0B74" w:rsidP="000F0B74">
      <w:pPr>
        <w:ind w:left="851"/>
        <w:rPr>
          <w:sz w:val="24"/>
          <w:szCs w:val="24"/>
        </w:rPr>
      </w:pPr>
      <w:r w:rsidRPr="001B0743">
        <w:rPr>
          <w:sz w:val="24"/>
          <w:szCs w:val="24"/>
        </w:rPr>
        <w:t>Hos patienter behandlet med MAO-</w:t>
      </w:r>
      <w:proofErr w:type="spellStart"/>
      <w:r w:rsidRPr="001B0743">
        <w:rPr>
          <w:sz w:val="24"/>
          <w:szCs w:val="24"/>
        </w:rPr>
        <w:t>hæmmere</w:t>
      </w:r>
      <w:proofErr w:type="spellEnd"/>
      <w:r w:rsidRPr="001B0743">
        <w:rPr>
          <w:sz w:val="24"/>
          <w:szCs w:val="24"/>
        </w:rPr>
        <w:t xml:space="preserve"> i de 14 dage op til anvendelsen af opioid </w:t>
      </w:r>
      <w:proofErr w:type="spellStart"/>
      <w:r w:rsidRPr="001B0743">
        <w:rPr>
          <w:sz w:val="24"/>
          <w:szCs w:val="24"/>
        </w:rPr>
        <w:t>pethidin</w:t>
      </w:r>
      <w:proofErr w:type="spellEnd"/>
      <w:r w:rsidRPr="001B0743">
        <w:rPr>
          <w:sz w:val="24"/>
          <w:szCs w:val="24"/>
        </w:rPr>
        <w:t xml:space="preserve">, er livstruende interaktioner på centralnervesystemet, på den respiratoriske- og </w:t>
      </w:r>
      <w:proofErr w:type="spellStart"/>
      <w:r w:rsidRPr="001B0743">
        <w:rPr>
          <w:sz w:val="24"/>
          <w:szCs w:val="24"/>
        </w:rPr>
        <w:t>kardiovaskulære</w:t>
      </w:r>
      <w:proofErr w:type="spellEnd"/>
      <w:r w:rsidRPr="001B0743">
        <w:rPr>
          <w:sz w:val="24"/>
          <w:szCs w:val="24"/>
        </w:rPr>
        <w:t>-funktion blevet observeret. De samme interaktioner med MAO-</w:t>
      </w:r>
      <w:proofErr w:type="spellStart"/>
      <w:r w:rsidRPr="001B0743">
        <w:rPr>
          <w:sz w:val="24"/>
          <w:szCs w:val="24"/>
        </w:rPr>
        <w:t>hæmmere</w:t>
      </w:r>
      <w:proofErr w:type="spellEnd"/>
      <w:r w:rsidRPr="001B0743">
        <w:rPr>
          <w:sz w:val="24"/>
          <w:szCs w:val="24"/>
        </w:rPr>
        <w:t xml:space="preserve"> kan ikke udelukkes under behandling med </w:t>
      </w:r>
      <w:proofErr w:type="spellStart"/>
      <w:r w:rsidRPr="001B0743">
        <w:rPr>
          <w:sz w:val="24"/>
          <w:szCs w:val="24"/>
        </w:rPr>
        <w:t>Dolatramyl</w:t>
      </w:r>
      <w:proofErr w:type="spellEnd"/>
      <w:r w:rsidRPr="001B0743">
        <w:rPr>
          <w:sz w:val="24"/>
          <w:szCs w:val="24"/>
        </w:rPr>
        <w:t>.</w:t>
      </w:r>
    </w:p>
    <w:p w14:paraId="42CED0A0" w14:textId="77777777" w:rsidR="000F0B74" w:rsidRPr="00E334F9" w:rsidRDefault="000F0B74" w:rsidP="000F0B74">
      <w:pPr>
        <w:ind w:left="851"/>
        <w:rPr>
          <w:sz w:val="24"/>
          <w:szCs w:val="24"/>
        </w:rPr>
      </w:pPr>
    </w:p>
    <w:p w14:paraId="132659A1" w14:textId="77777777" w:rsidR="000F0B74" w:rsidRPr="00E334F9" w:rsidRDefault="000F0B74" w:rsidP="000F0B74">
      <w:pPr>
        <w:ind w:left="851"/>
        <w:rPr>
          <w:sz w:val="24"/>
          <w:szCs w:val="24"/>
        </w:rPr>
      </w:pPr>
      <w:r w:rsidRPr="00E334F9">
        <w:rPr>
          <w:sz w:val="24"/>
          <w:szCs w:val="24"/>
        </w:rPr>
        <w:t xml:space="preserve">Samtidig indgift af </w:t>
      </w:r>
      <w:proofErr w:type="spellStart"/>
      <w:r w:rsidRPr="00E334F9">
        <w:rPr>
          <w:sz w:val="24"/>
          <w:szCs w:val="24"/>
        </w:rPr>
        <w:t>tramadolhydrochlorid</w:t>
      </w:r>
      <w:proofErr w:type="spellEnd"/>
      <w:r w:rsidRPr="00E334F9">
        <w:rPr>
          <w:sz w:val="24"/>
          <w:szCs w:val="24"/>
        </w:rPr>
        <w:t xml:space="preserve"> og andre CNS-undertrykkende midler, herunder alkohol, kan øge påvirkningen af centralnervesystemet (se pkt. 4.8).</w:t>
      </w:r>
    </w:p>
    <w:p w14:paraId="41491E40" w14:textId="4D1632EF" w:rsidR="000F0B74" w:rsidRPr="00E334F9" w:rsidRDefault="000F0B74" w:rsidP="000F0B74">
      <w:pPr>
        <w:ind w:left="851"/>
        <w:rPr>
          <w:sz w:val="24"/>
          <w:szCs w:val="24"/>
        </w:rPr>
      </w:pPr>
    </w:p>
    <w:p w14:paraId="635BA8CB" w14:textId="77777777" w:rsidR="004B462A" w:rsidRPr="00E334F9" w:rsidRDefault="004B462A" w:rsidP="004B462A">
      <w:pPr>
        <w:ind w:left="851"/>
        <w:rPr>
          <w:sz w:val="24"/>
          <w:szCs w:val="24"/>
        </w:rPr>
      </w:pPr>
      <w:r w:rsidRPr="00E334F9">
        <w:rPr>
          <w:spacing w:val="-3"/>
          <w:sz w:val="24"/>
          <w:szCs w:val="24"/>
        </w:rPr>
        <w:t xml:space="preserve">Samtidig brug af </w:t>
      </w:r>
      <w:proofErr w:type="spellStart"/>
      <w:r w:rsidRPr="00E334F9">
        <w:rPr>
          <w:spacing w:val="-3"/>
          <w:sz w:val="24"/>
          <w:szCs w:val="24"/>
        </w:rPr>
        <w:t>Dolatramyl</w:t>
      </w:r>
      <w:proofErr w:type="spellEnd"/>
      <w:r w:rsidRPr="00E334F9">
        <w:rPr>
          <w:spacing w:val="-3"/>
          <w:sz w:val="24"/>
          <w:szCs w:val="24"/>
        </w:rPr>
        <w:t xml:space="preserve"> med </w:t>
      </w:r>
      <w:proofErr w:type="spellStart"/>
      <w:r w:rsidRPr="00E334F9">
        <w:rPr>
          <w:spacing w:val="-3"/>
          <w:sz w:val="24"/>
          <w:szCs w:val="24"/>
        </w:rPr>
        <w:t>gabapentinoider</w:t>
      </w:r>
      <w:proofErr w:type="spellEnd"/>
      <w:r w:rsidRPr="00E334F9">
        <w:rPr>
          <w:spacing w:val="-3"/>
          <w:sz w:val="24"/>
          <w:szCs w:val="24"/>
        </w:rPr>
        <w:t xml:space="preserve"> (</w:t>
      </w:r>
      <w:proofErr w:type="spellStart"/>
      <w:r w:rsidRPr="00E334F9">
        <w:rPr>
          <w:spacing w:val="-3"/>
          <w:sz w:val="24"/>
          <w:szCs w:val="24"/>
        </w:rPr>
        <w:t>gabapentin</w:t>
      </w:r>
      <w:proofErr w:type="spellEnd"/>
      <w:r w:rsidRPr="00E334F9">
        <w:rPr>
          <w:spacing w:val="-3"/>
          <w:sz w:val="24"/>
          <w:szCs w:val="24"/>
        </w:rPr>
        <w:t xml:space="preserve"> og </w:t>
      </w:r>
      <w:proofErr w:type="spellStart"/>
      <w:r w:rsidRPr="00E334F9">
        <w:rPr>
          <w:spacing w:val="-3"/>
          <w:sz w:val="24"/>
          <w:szCs w:val="24"/>
        </w:rPr>
        <w:t>pregabalin</w:t>
      </w:r>
      <w:proofErr w:type="spellEnd"/>
      <w:r w:rsidRPr="00E334F9">
        <w:rPr>
          <w:spacing w:val="-3"/>
          <w:sz w:val="24"/>
          <w:szCs w:val="24"/>
        </w:rPr>
        <w:t>) kan resultere i respirationsdepression, hypotension, dyb sedation, koma eller død.</w:t>
      </w:r>
    </w:p>
    <w:p w14:paraId="67ACD58F" w14:textId="77777777" w:rsidR="004B462A" w:rsidRPr="00E334F9" w:rsidRDefault="004B462A" w:rsidP="000F0B74">
      <w:pPr>
        <w:ind w:left="851"/>
        <w:rPr>
          <w:sz w:val="24"/>
          <w:szCs w:val="24"/>
        </w:rPr>
      </w:pPr>
    </w:p>
    <w:p w14:paraId="2D1A4FE6" w14:textId="77777777" w:rsidR="000F0B74" w:rsidRPr="001B0743" w:rsidRDefault="000F0B74" w:rsidP="000F0B74">
      <w:pPr>
        <w:tabs>
          <w:tab w:val="left" w:pos="0"/>
          <w:tab w:val="left" w:pos="851"/>
        </w:tabs>
        <w:ind w:left="850" w:firstLine="1"/>
        <w:rPr>
          <w:color w:val="000000"/>
          <w:sz w:val="24"/>
          <w:szCs w:val="24"/>
        </w:rPr>
      </w:pPr>
      <w:proofErr w:type="spellStart"/>
      <w:r w:rsidRPr="001B0743">
        <w:rPr>
          <w:color w:val="000000"/>
          <w:sz w:val="24"/>
          <w:szCs w:val="24"/>
        </w:rPr>
        <w:t>Sedativa</w:t>
      </w:r>
      <w:proofErr w:type="spellEnd"/>
      <w:r w:rsidRPr="001B0743">
        <w:rPr>
          <w:color w:val="000000"/>
          <w:sz w:val="24"/>
          <w:szCs w:val="24"/>
        </w:rPr>
        <w:t xml:space="preserve"> som f.eks. benzodiazepiner eller lignende lægemidler: </w:t>
      </w:r>
    </w:p>
    <w:p w14:paraId="6577EB71" w14:textId="77777777" w:rsidR="000F0B74" w:rsidRPr="001B0743" w:rsidRDefault="000F0B74" w:rsidP="000F0B74">
      <w:pPr>
        <w:tabs>
          <w:tab w:val="left" w:pos="0"/>
          <w:tab w:val="left" w:pos="851"/>
        </w:tabs>
        <w:ind w:left="850" w:firstLine="1"/>
        <w:rPr>
          <w:spacing w:val="-3"/>
          <w:sz w:val="24"/>
          <w:szCs w:val="24"/>
        </w:rPr>
      </w:pPr>
      <w:r w:rsidRPr="001B0743">
        <w:rPr>
          <w:color w:val="000000"/>
          <w:sz w:val="24"/>
          <w:szCs w:val="24"/>
        </w:rPr>
        <w:t xml:space="preserve">Samtidig brug af opioider og </w:t>
      </w:r>
      <w:proofErr w:type="spellStart"/>
      <w:r w:rsidRPr="001B0743">
        <w:rPr>
          <w:color w:val="000000"/>
          <w:sz w:val="24"/>
          <w:szCs w:val="24"/>
        </w:rPr>
        <w:t>sedativa</w:t>
      </w:r>
      <w:proofErr w:type="spellEnd"/>
      <w:r w:rsidRPr="001B0743">
        <w:rPr>
          <w:color w:val="000000"/>
          <w:sz w:val="24"/>
          <w:szCs w:val="24"/>
        </w:rPr>
        <w:t xml:space="preserve"> som f.eks. benzodiazepiner eller lignende lægemidler øger risikoen for sedation, respirationsdepression, koma og død på grund af den </w:t>
      </w:r>
      <w:proofErr w:type="spellStart"/>
      <w:r w:rsidRPr="001B0743">
        <w:rPr>
          <w:color w:val="000000"/>
          <w:sz w:val="24"/>
          <w:szCs w:val="24"/>
        </w:rPr>
        <w:t>additive</w:t>
      </w:r>
      <w:proofErr w:type="spellEnd"/>
      <w:r w:rsidRPr="001B0743">
        <w:rPr>
          <w:color w:val="000000"/>
          <w:sz w:val="24"/>
          <w:szCs w:val="24"/>
        </w:rPr>
        <w:t xml:space="preserve"> CNS-undertrykkende virkning. </w:t>
      </w:r>
      <w:r w:rsidRPr="001B0743">
        <w:rPr>
          <w:spacing w:val="-3"/>
          <w:sz w:val="24"/>
          <w:szCs w:val="24"/>
        </w:rPr>
        <w:t>Ved samtidig brug bør dosis og behandlingsvarighed begrænses (se pkt. 4.4).</w:t>
      </w:r>
    </w:p>
    <w:p w14:paraId="4490336E" w14:textId="77777777" w:rsidR="000F0B74" w:rsidRPr="001B0743" w:rsidRDefault="000F0B74" w:rsidP="000F0B74">
      <w:pPr>
        <w:ind w:left="851"/>
        <w:rPr>
          <w:sz w:val="24"/>
          <w:szCs w:val="24"/>
        </w:rPr>
      </w:pPr>
    </w:p>
    <w:p w14:paraId="6B11D395" w14:textId="77777777" w:rsidR="000F0B74" w:rsidRPr="001B0743" w:rsidRDefault="000F0B74" w:rsidP="000F0B74">
      <w:pPr>
        <w:ind w:left="851"/>
        <w:rPr>
          <w:sz w:val="24"/>
          <w:szCs w:val="24"/>
        </w:rPr>
      </w:pPr>
      <w:r w:rsidRPr="001B0743">
        <w:rPr>
          <w:sz w:val="24"/>
          <w:szCs w:val="24"/>
        </w:rPr>
        <w:t xml:space="preserve">Resultaterne af </w:t>
      </w:r>
      <w:proofErr w:type="spellStart"/>
      <w:r w:rsidRPr="001B0743">
        <w:rPr>
          <w:sz w:val="24"/>
          <w:szCs w:val="24"/>
        </w:rPr>
        <w:t>farmakokinetiske</w:t>
      </w:r>
      <w:proofErr w:type="spellEnd"/>
      <w:r w:rsidRPr="001B0743">
        <w:rPr>
          <w:sz w:val="24"/>
          <w:szCs w:val="24"/>
        </w:rPr>
        <w:t xml:space="preserve"> undersøgelser har hidtil vist at klinisk relevante interaktioner mellem </w:t>
      </w:r>
      <w:proofErr w:type="spellStart"/>
      <w:r w:rsidRPr="001B0743">
        <w:rPr>
          <w:sz w:val="24"/>
          <w:szCs w:val="24"/>
        </w:rPr>
        <w:t>cimetidin</w:t>
      </w:r>
      <w:proofErr w:type="spellEnd"/>
      <w:r w:rsidRPr="001B0743">
        <w:rPr>
          <w:sz w:val="24"/>
          <w:szCs w:val="24"/>
        </w:rPr>
        <w:t xml:space="preserve"> (enzymhæmmer) administreret samtidig med eller tidligere er usandsynlige. Samtidig eller tidligere administration af </w:t>
      </w:r>
      <w:proofErr w:type="spellStart"/>
      <w:r w:rsidRPr="001B0743">
        <w:rPr>
          <w:sz w:val="24"/>
          <w:szCs w:val="24"/>
        </w:rPr>
        <w:t>carbamazepin</w:t>
      </w:r>
      <w:proofErr w:type="spellEnd"/>
      <w:r w:rsidRPr="001B0743">
        <w:rPr>
          <w:sz w:val="24"/>
          <w:szCs w:val="24"/>
        </w:rPr>
        <w:t xml:space="preserve"> (enzyminduktor) kan reducere den analgetiske virkning og forkorte virkningstiden. </w:t>
      </w:r>
    </w:p>
    <w:p w14:paraId="25EEE60E" w14:textId="77777777" w:rsidR="000F0B74" w:rsidRPr="001B0743" w:rsidRDefault="000F0B74" w:rsidP="000F0B74">
      <w:pPr>
        <w:ind w:left="851"/>
        <w:rPr>
          <w:i/>
          <w:sz w:val="24"/>
          <w:szCs w:val="24"/>
        </w:rPr>
      </w:pPr>
    </w:p>
    <w:p w14:paraId="58FC625A" w14:textId="77777777" w:rsidR="000F0B74" w:rsidRPr="001B0743" w:rsidRDefault="000F0B74" w:rsidP="000F0B74">
      <w:pPr>
        <w:ind w:left="851"/>
        <w:rPr>
          <w:sz w:val="24"/>
          <w:szCs w:val="24"/>
        </w:rPr>
      </w:pPr>
      <w:r w:rsidRPr="001B0743">
        <w:rPr>
          <w:sz w:val="24"/>
          <w:szCs w:val="24"/>
        </w:rPr>
        <w:t xml:space="preserve">Det kan ikke tilrådes at kombinere lægemidler med både </w:t>
      </w:r>
      <w:proofErr w:type="spellStart"/>
      <w:r w:rsidRPr="001B0743">
        <w:rPr>
          <w:sz w:val="24"/>
          <w:szCs w:val="24"/>
        </w:rPr>
        <w:t>agonistisk</w:t>
      </w:r>
      <w:proofErr w:type="spellEnd"/>
      <w:r w:rsidRPr="001B0743">
        <w:rPr>
          <w:sz w:val="24"/>
          <w:szCs w:val="24"/>
        </w:rPr>
        <w:t xml:space="preserve"> og antagonistisk virkning (f.eks. </w:t>
      </w:r>
      <w:proofErr w:type="spellStart"/>
      <w:r w:rsidRPr="001B0743">
        <w:rPr>
          <w:sz w:val="24"/>
          <w:szCs w:val="24"/>
        </w:rPr>
        <w:t>buprenorphin</w:t>
      </w:r>
      <w:proofErr w:type="spellEnd"/>
      <w:r w:rsidRPr="001B0743">
        <w:rPr>
          <w:sz w:val="24"/>
          <w:szCs w:val="24"/>
        </w:rPr>
        <w:t xml:space="preserve">, </w:t>
      </w:r>
      <w:proofErr w:type="spellStart"/>
      <w:r w:rsidRPr="001B0743">
        <w:rPr>
          <w:sz w:val="24"/>
          <w:szCs w:val="24"/>
        </w:rPr>
        <w:t>nalbuphin</w:t>
      </w:r>
      <w:proofErr w:type="spellEnd"/>
      <w:r w:rsidRPr="001B0743">
        <w:rPr>
          <w:sz w:val="24"/>
          <w:szCs w:val="24"/>
        </w:rPr>
        <w:t xml:space="preserve">, </w:t>
      </w:r>
      <w:proofErr w:type="spellStart"/>
      <w:r w:rsidRPr="001B0743">
        <w:rPr>
          <w:sz w:val="24"/>
          <w:szCs w:val="24"/>
        </w:rPr>
        <w:t>pentazocin</w:t>
      </w:r>
      <w:proofErr w:type="spellEnd"/>
      <w:r w:rsidRPr="001B0743">
        <w:rPr>
          <w:sz w:val="24"/>
          <w:szCs w:val="24"/>
        </w:rPr>
        <w:t xml:space="preserve">) og </w:t>
      </w:r>
      <w:proofErr w:type="spellStart"/>
      <w:r w:rsidRPr="001B0743">
        <w:rPr>
          <w:sz w:val="24"/>
          <w:szCs w:val="24"/>
        </w:rPr>
        <w:t>tramadolhydrochlorid</w:t>
      </w:r>
      <w:proofErr w:type="spellEnd"/>
      <w:r w:rsidRPr="001B0743">
        <w:rPr>
          <w:sz w:val="24"/>
          <w:szCs w:val="24"/>
        </w:rPr>
        <w:t>, da den analgetiske virkning af en ren agonist i teorien nedsættes under disse omstændigheder.</w:t>
      </w:r>
    </w:p>
    <w:p w14:paraId="65560A88" w14:textId="77777777" w:rsidR="000F0B74" w:rsidRPr="001B0743" w:rsidRDefault="000F0B74" w:rsidP="00206AEA">
      <w:pPr>
        <w:ind w:left="851"/>
        <w:rPr>
          <w:sz w:val="24"/>
          <w:szCs w:val="24"/>
        </w:rPr>
      </w:pPr>
    </w:p>
    <w:p w14:paraId="30DEFC91" w14:textId="77777777" w:rsidR="000F0B74" w:rsidRPr="001B0743" w:rsidRDefault="000F0B74" w:rsidP="000F0B74">
      <w:pPr>
        <w:pStyle w:val="Default"/>
        <w:ind w:left="851"/>
        <w:rPr>
          <w:rFonts w:ascii="Times New Roman" w:hAnsi="Times New Roman" w:cs="Times New Roman"/>
          <w:iCs/>
        </w:rPr>
      </w:pPr>
      <w:proofErr w:type="spellStart"/>
      <w:r w:rsidRPr="001B0743">
        <w:rPr>
          <w:rFonts w:ascii="Times New Roman" w:hAnsi="Times New Roman" w:cs="Times New Roman"/>
          <w:iCs/>
        </w:rPr>
        <w:t>Tramadol</w:t>
      </w:r>
      <w:proofErr w:type="spellEnd"/>
      <w:r w:rsidRPr="001B0743">
        <w:rPr>
          <w:rFonts w:ascii="Times New Roman" w:hAnsi="Times New Roman" w:cs="Times New Roman"/>
          <w:iCs/>
        </w:rPr>
        <w:t xml:space="preserve"> kan forårsage kramper og øge potentialet for selektive serotonin </w:t>
      </w:r>
      <w:proofErr w:type="spellStart"/>
      <w:r w:rsidRPr="001B0743">
        <w:rPr>
          <w:rFonts w:ascii="Times New Roman" w:hAnsi="Times New Roman" w:cs="Times New Roman"/>
          <w:iCs/>
        </w:rPr>
        <w:t>genoptagshæmmere</w:t>
      </w:r>
      <w:proofErr w:type="spellEnd"/>
      <w:r w:rsidRPr="001B0743">
        <w:rPr>
          <w:rFonts w:ascii="Times New Roman" w:hAnsi="Times New Roman" w:cs="Times New Roman"/>
          <w:iCs/>
        </w:rPr>
        <w:t xml:space="preserve"> (SSRI), serotonin-noradrenalin </w:t>
      </w:r>
      <w:proofErr w:type="spellStart"/>
      <w:r w:rsidRPr="001B0743">
        <w:rPr>
          <w:rFonts w:ascii="Times New Roman" w:hAnsi="Times New Roman" w:cs="Times New Roman"/>
          <w:iCs/>
        </w:rPr>
        <w:t>genoptagshæmmere</w:t>
      </w:r>
      <w:proofErr w:type="spellEnd"/>
      <w:r w:rsidRPr="001B0743">
        <w:rPr>
          <w:rFonts w:ascii="Times New Roman" w:hAnsi="Times New Roman" w:cs="Times New Roman"/>
          <w:iCs/>
        </w:rPr>
        <w:t xml:space="preserve"> (SNRI), tricykliske </w:t>
      </w:r>
      <w:proofErr w:type="spellStart"/>
      <w:r w:rsidRPr="001B0743">
        <w:rPr>
          <w:rFonts w:ascii="Times New Roman" w:hAnsi="Times New Roman" w:cs="Times New Roman"/>
          <w:iCs/>
        </w:rPr>
        <w:t>antidepressiva</w:t>
      </w:r>
      <w:proofErr w:type="spellEnd"/>
      <w:r w:rsidRPr="001B0743">
        <w:rPr>
          <w:rFonts w:ascii="Times New Roman" w:hAnsi="Times New Roman" w:cs="Times New Roman"/>
          <w:iCs/>
        </w:rPr>
        <w:t xml:space="preserve">, antipsykotika og andre krampetærskel-sænkende lægemidler (såsom </w:t>
      </w:r>
      <w:proofErr w:type="spellStart"/>
      <w:r w:rsidRPr="001B0743">
        <w:rPr>
          <w:rFonts w:ascii="Times New Roman" w:hAnsi="Times New Roman" w:cs="Times New Roman"/>
          <w:iCs/>
        </w:rPr>
        <w:t>bupropion</w:t>
      </w:r>
      <w:proofErr w:type="spellEnd"/>
      <w:r w:rsidRPr="001B0743">
        <w:rPr>
          <w:rFonts w:ascii="Times New Roman" w:hAnsi="Times New Roman" w:cs="Times New Roman"/>
          <w:iCs/>
        </w:rPr>
        <w:t xml:space="preserve">, </w:t>
      </w:r>
      <w:proofErr w:type="spellStart"/>
      <w:r w:rsidRPr="001B0743">
        <w:rPr>
          <w:rFonts w:ascii="Times New Roman" w:hAnsi="Times New Roman" w:cs="Times New Roman"/>
          <w:iCs/>
        </w:rPr>
        <w:t>mirtazapin</w:t>
      </w:r>
      <w:proofErr w:type="spellEnd"/>
      <w:r w:rsidRPr="001B0743">
        <w:rPr>
          <w:rFonts w:ascii="Times New Roman" w:hAnsi="Times New Roman" w:cs="Times New Roman"/>
          <w:iCs/>
        </w:rPr>
        <w:t xml:space="preserve">, </w:t>
      </w:r>
      <w:proofErr w:type="spellStart"/>
      <w:r w:rsidRPr="001B0743">
        <w:rPr>
          <w:rFonts w:ascii="Times New Roman" w:hAnsi="Times New Roman" w:cs="Times New Roman"/>
          <w:iCs/>
        </w:rPr>
        <w:t>tetrahydrocannabinol</w:t>
      </w:r>
      <w:proofErr w:type="spellEnd"/>
      <w:r w:rsidRPr="001B0743">
        <w:rPr>
          <w:rFonts w:ascii="Times New Roman" w:hAnsi="Times New Roman" w:cs="Times New Roman"/>
          <w:iCs/>
        </w:rPr>
        <w:t>) til at forårsage kramper (se pkt. 4.4).</w:t>
      </w:r>
    </w:p>
    <w:p w14:paraId="758C157F" w14:textId="4810EB22" w:rsidR="000F0B74" w:rsidRPr="001B0743" w:rsidRDefault="000F0B74" w:rsidP="000F0B74">
      <w:pPr>
        <w:pStyle w:val="Default"/>
        <w:ind w:left="851"/>
        <w:rPr>
          <w:rFonts w:ascii="Times New Roman" w:hAnsi="Times New Roman" w:cs="Times New Roman"/>
        </w:rPr>
      </w:pPr>
    </w:p>
    <w:p w14:paraId="7115D29A" w14:textId="77777777" w:rsidR="00AD2813" w:rsidRPr="00AD2813" w:rsidRDefault="000F0B74" w:rsidP="00AD2813">
      <w:pPr>
        <w:pStyle w:val="Default"/>
        <w:ind w:left="851"/>
        <w:rPr>
          <w:rFonts w:ascii="Times New Roman" w:hAnsi="Times New Roman" w:cs="Times New Roman"/>
          <w:iCs/>
        </w:rPr>
      </w:pPr>
      <w:r w:rsidRPr="001B0743">
        <w:rPr>
          <w:rFonts w:ascii="Times New Roman" w:hAnsi="Times New Roman" w:cs="Times New Roman"/>
          <w:iCs/>
        </w:rPr>
        <w:t xml:space="preserve">Samtidig terapeutisk anvendelse af </w:t>
      </w:r>
      <w:proofErr w:type="spellStart"/>
      <w:r w:rsidRPr="001B0743">
        <w:rPr>
          <w:rFonts w:ascii="Times New Roman" w:hAnsi="Times New Roman" w:cs="Times New Roman"/>
          <w:iCs/>
        </w:rPr>
        <w:t>tramadol</w:t>
      </w:r>
      <w:proofErr w:type="spellEnd"/>
      <w:r w:rsidRPr="001B0743">
        <w:rPr>
          <w:rFonts w:ascii="Times New Roman" w:hAnsi="Times New Roman" w:cs="Times New Roman"/>
          <w:iCs/>
        </w:rPr>
        <w:t xml:space="preserve"> og </w:t>
      </w:r>
      <w:proofErr w:type="spellStart"/>
      <w:r w:rsidRPr="001B0743">
        <w:rPr>
          <w:rFonts w:ascii="Times New Roman" w:hAnsi="Times New Roman" w:cs="Times New Roman"/>
          <w:iCs/>
        </w:rPr>
        <w:t>serotonerge</w:t>
      </w:r>
      <w:proofErr w:type="spellEnd"/>
      <w:r w:rsidRPr="001B0743">
        <w:rPr>
          <w:rFonts w:ascii="Times New Roman" w:hAnsi="Times New Roman" w:cs="Times New Roman"/>
          <w:iCs/>
        </w:rPr>
        <w:t xml:space="preserve"> lægemidler, såsom selektive serotonin </w:t>
      </w:r>
      <w:proofErr w:type="spellStart"/>
      <w:r w:rsidRPr="001B0743">
        <w:rPr>
          <w:rFonts w:ascii="Times New Roman" w:hAnsi="Times New Roman" w:cs="Times New Roman"/>
          <w:iCs/>
        </w:rPr>
        <w:t>genoptagshæmmere</w:t>
      </w:r>
      <w:proofErr w:type="spellEnd"/>
      <w:r w:rsidRPr="001B0743">
        <w:rPr>
          <w:rFonts w:ascii="Times New Roman" w:hAnsi="Times New Roman" w:cs="Times New Roman"/>
          <w:iCs/>
        </w:rPr>
        <w:t xml:space="preserve"> (SSRI), serotonin-noradrenalin </w:t>
      </w:r>
      <w:proofErr w:type="spellStart"/>
      <w:r w:rsidRPr="001B0743">
        <w:rPr>
          <w:rFonts w:ascii="Times New Roman" w:hAnsi="Times New Roman" w:cs="Times New Roman"/>
          <w:iCs/>
        </w:rPr>
        <w:t>genoptagshæmmere</w:t>
      </w:r>
      <w:proofErr w:type="spellEnd"/>
      <w:r w:rsidRPr="001B0743">
        <w:rPr>
          <w:rFonts w:ascii="Times New Roman" w:hAnsi="Times New Roman" w:cs="Times New Roman"/>
          <w:iCs/>
        </w:rPr>
        <w:t xml:space="preserve"> (SNRI), MAO-</w:t>
      </w:r>
      <w:proofErr w:type="spellStart"/>
      <w:r w:rsidRPr="001B0743">
        <w:rPr>
          <w:rFonts w:ascii="Times New Roman" w:hAnsi="Times New Roman" w:cs="Times New Roman"/>
          <w:iCs/>
        </w:rPr>
        <w:t>hæmmere</w:t>
      </w:r>
      <w:proofErr w:type="spellEnd"/>
      <w:r w:rsidRPr="001B0743">
        <w:rPr>
          <w:rFonts w:ascii="Times New Roman" w:hAnsi="Times New Roman" w:cs="Times New Roman"/>
          <w:iCs/>
        </w:rPr>
        <w:t xml:space="preserve"> (se pkt. 4.3), tricykliske </w:t>
      </w:r>
      <w:proofErr w:type="spellStart"/>
      <w:r w:rsidRPr="001B0743">
        <w:rPr>
          <w:rFonts w:ascii="Times New Roman" w:hAnsi="Times New Roman" w:cs="Times New Roman"/>
          <w:iCs/>
        </w:rPr>
        <w:t>antidepressiva</w:t>
      </w:r>
      <w:proofErr w:type="spellEnd"/>
      <w:r w:rsidRPr="001B0743">
        <w:rPr>
          <w:rFonts w:ascii="Times New Roman" w:hAnsi="Times New Roman" w:cs="Times New Roman"/>
          <w:iCs/>
        </w:rPr>
        <w:t xml:space="preserve"> og </w:t>
      </w:r>
      <w:proofErr w:type="spellStart"/>
      <w:r w:rsidRPr="001B0743">
        <w:rPr>
          <w:rFonts w:ascii="Times New Roman" w:hAnsi="Times New Roman" w:cs="Times New Roman"/>
          <w:iCs/>
        </w:rPr>
        <w:t>mirtazapin</w:t>
      </w:r>
      <w:proofErr w:type="spellEnd"/>
      <w:r w:rsidRPr="001B0743">
        <w:rPr>
          <w:rFonts w:ascii="Times New Roman" w:hAnsi="Times New Roman" w:cs="Times New Roman"/>
          <w:iCs/>
        </w:rPr>
        <w:t xml:space="preserve"> kan forårsage </w:t>
      </w:r>
      <w:r w:rsidR="00AD2813" w:rsidRPr="00AD2813">
        <w:rPr>
          <w:rFonts w:ascii="Times New Roman" w:hAnsi="Times New Roman" w:cs="Times New Roman"/>
          <w:iCs/>
        </w:rPr>
        <w:t>serotoninsyndrom, en potentielt livstruende tilstand (se pkt. 4.4 og 4.8).</w:t>
      </w:r>
    </w:p>
    <w:p w14:paraId="6F37F5CC" w14:textId="280C0B2F" w:rsidR="000F0B74" w:rsidRPr="00E334F9" w:rsidRDefault="000F0B74" w:rsidP="00E334F9">
      <w:pPr>
        <w:ind w:left="851"/>
        <w:rPr>
          <w:sz w:val="24"/>
          <w:szCs w:val="24"/>
        </w:rPr>
      </w:pPr>
    </w:p>
    <w:p w14:paraId="276397E9" w14:textId="77777777" w:rsidR="000F0B74" w:rsidRPr="001B0743" w:rsidRDefault="000F0B74" w:rsidP="000F0B74">
      <w:pPr>
        <w:ind w:left="851"/>
        <w:rPr>
          <w:sz w:val="24"/>
          <w:szCs w:val="24"/>
        </w:rPr>
      </w:pPr>
      <w:r w:rsidRPr="001B0743">
        <w:rPr>
          <w:sz w:val="24"/>
          <w:szCs w:val="24"/>
        </w:rPr>
        <w:t xml:space="preserve">Der bør udvises forsigtighed ved samtidig behandling med </w:t>
      </w:r>
      <w:proofErr w:type="spellStart"/>
      <w:r w:rsidRPr="001B0743">
        <w:rPr>
          <w:sz w:val="24"/>
          <w:szCs w:val="24"/>
        </w:rPr>
        <w:t>tramadolhydrochlorid</w:t>
      </w:r>
      <w:proofErr w:type="spellEnd"/>
      <w:r w:rsidRPr="001B0743">
        <w:rPr>
          <w:sz w:val="24"/>
          <w:szCs w:val="24"/>
        </w:rPr>
        <w:t xml:space="preserve"> og </w:t>
      </w:r>
      <w:proofErr w:type="spellStart"/>
      <w:r w:rsidRPr="001B0743">
        <w:rPr>
          <w:sz w:val="24"/>
          <w:szCs w:val="24"/>
        </w:rPr>
        <w:t>koumarinderivater</w:t>
      </w:r>
      <w:proofErr w:type="spellEnd"/>
      <w:r w:rsidRPr="001B0743">
        <w:rPr>
          <w:sz w:val="24"/>
          <w:szCs w:val="24"/>
        </w:rPr>
        <w:t xml:space="preserve"> (f.eks. </w:t>
      </w:r>
      <w:proofErr w:type="spellStart"/>
      <w:r w:rsidRPr="001B0743">
        <w:rPr>
          <w:sz w:val="24"/>
          <w:szCs w:val="24"/>
        </w:rPr>
        <w:t>warfarin</w:t>
      </w:r>
      <w:proofErr w:type="spellEnd"/>
      <w:r w:rsidRPr="001B0743">
        <w:rPr>
          <w:sz w:val="24"/>
          <w:szCs w:val="24"/>
        </w:rPr>
        <w:t xml:space="preserve">), da der er rapporteret om øget INR med major blødning og </w:t>
      </w:r>
      <w:proofErr w:type="spellStart"/>
      <w:r w:rsidRPr="001B0743">
        <w:rPr>
          <w:sz w:val="24"/>
          <w:szCs w:val="24"/>
        </w:rPr>
        <w:t>ekkymoser</w:t>
      </w:r>
      <w:proofErr w:type="spellEnd"/>
      <w:r w:rsidRPr="001B0743">
        <w:rPr>
          <w:sz w:val="24"/>
          <w:szCs w:val="24"/>
        </w:rPr>
        <w:t xml:space="preserve"> i huden hos nogle patienter.</w:t>
      </w:r>
    </w:p>
    <w:p w14:paraId="32C78AA8" w14:textId="77777777" w:rsidR="000F0B74" w:rsidRPr="001B0743" w:rsidRDefault="000F0B74" w:rsidP="000F0B74">
      <w:pPr>
        <w:ind w:left="851"/>
        <w:rPr>
          <w:sz w:val="24"/>
          <w:szCs w:val="24"/>
        </w:rPr>
      </w:pPr>
    </w:p>
    <w:p w14:paraId="2C1F0DAC" w14:textId="77777777" w:rsidR="000F0B74" w:rsidRPr="001B0743" w:rsidRDefault="000F0B74" w:rsidP="000F0B74">
      <w:pPr>
        <w:ind w:left="851"/>
        <w:rPr>
          <w:sz w:val="24"/>
          <w:szCs w:val="24"/>
        </w:rPr>
      </w:pPr>
      <w:r w:rsidRPr="001B0743">
        <w:rPr>
          <w:sz w:val="24"/>
          <w:szCs w:val="24"/>
        </w:rPr>
        <w:t xml:space="preserve">Andre aktive stoffer, som hæmmer CYP3A4, såsom </w:t>
      </w:r>
      <w:proofErr w:type="spellStart"/>
      <w:r w:rsidRPr="001B0743">
        <w:rPr>
          <w:sz w:val="24"/>
          <w:szCs w:val="24"/>
        </w:rPr>
        <w:t>ketoconazol</w:t>
      </w:r>
      <w:proofErr w:type="spellEnd"/>
      <w:r w:rsidRPr="001B0743">
        <w:rPr>
          <w:sz w:val="24"/>
          <w:szCs w:val="24"/>
        </w:rPr>
        <w:t xml:space="preserve"> og </w:t>
      </w:r>
      <w:proofErr w:type="spellStart"/>
      <w:r w:rsidRPr="001B0743">
        <w:rPr>
          <w:sz w:val="24"/>
          <w:szCs w:val="24"/>
        </w:rPr>
        <w:t>erythromycin</w:t>
      </w:r>
      <w:proofErr w:type="spellEnd"/>
      <w:r w:rsidRPr="001B0743">
        <w:rPr>
          <w:sz w:val="24"/>
          <w:szCs w:val="24"/>
        </w:rPr>
        <w:t xml:space="preserve">, kan hæmme metabolismen af </w:t>
      </w:r>
      <w:proofErr w:type="spellStart"/>
      <w:r w:rsidRPr="001B0743">
        <w:rPr>
          <w:sz w:val="24"/>
          <w:szCs w:val="24"/>
        </w:rPr>
        <w:t>tramadol</w:t>
      </w:r>
      <w:proofErr w:type="spellEnd"/>
      <w:r w:rsidRPr="001B0743">
        <w:rPr>
          <w:sz w:val="24"/>
          <w:szCs w:val="24"/>
        </w:rPr>
        <w:t xml:space="preserve"> (N-</w:t>
      </w:r>
      <w:proofErr w:type="spellStart"/>
      <w:r w:rsidRPr="001B0743">
        <w:rPr>
          <w:sz w:val="24"/>
          <w:szCs w:val="24"/>
        </w:rPr>
        <w:t>demethylering</w:t>
      </w:r>
      <w:proofErr w:type="spellEnd"/>
      <w:r w:rsidRPr="001B0743">
        <w:rPr>
          <w:sz w:val="24"/>
          <w:szCs w:val="24"/>
        </w:rPr>
        <w:t xml:space="preserve">) og sandsynligvis også </w:t>
      </w:r>
      <w:proofErr w:type="spellStart"/>
      <w:r w:rsidRPr="001B0743">
        <w:rPr>
          <w:sz w:val="24"/>
          <w:szCs w:val="24"/>
        </w:rPr>
        <w:t>metaboliseringen</w:t>
      </w:r>
      <w:proofErr w:type="spellEnd"/>
      <w:r w:rsidRPr="001B0743">
        <w:rPr>
          <w:sz w:val="24"/>
          <w:szCs w:val="24"/>
        </w:rPr>
        <w:t xml:space="preserve"> af den aktive O-</w:t>
      </w:r>
      <w:proofErr w:type="spellStart"/>
      <w:r w:rsidRPr="001B0743">
        <w:rPr>
          <w:sz w:val="24"/>
          <w:szCs w:val="24"/>
        </w:rPr>
        <w:t>demethylerede</w:t>
      </w:r>
      <w:proofErr w:type="spellEnd"/>
      <w:r w:rsidRPr="001B0743">
        <w:rPr>
          <w:sz w:val="24"/>
          <w:szCs w:val="24"/>
        </w:rPr>
        <w:t xml:space="preserve"> metabolit. Den kliniske betydning af en sådan interaktion er ikke blevet undersøgt (se pkt. 4.8).</w:t>
      </w:r>
    </w:p>
    <w:p w14:paraId="3E5C53A1" w14:textId="77777777" w:rsidR="000F0B74" w:rsidRPr="001B0743" w:rsidRDefault="000F0B74" w:rsidP="000F0B74">
      <w:pPr>
        <w:ind w:left="851"/>
        <w:rPr>
          <w:sz w:val="24"/>
          <w:szCs w:val="24"/>
        </w:rPr>
      </w:pPr>
    </w:p>
    <w:p w14:paraId="770120A6" w14:textId="77777777" w:rsidR="000F0B74" w:rsidRPr="001B0743" w:rsidRDefault="000F0B74" w:rsidP="000F0B74">
      <w:pPr>
        <w:ind w:left="851"/>
        <w:rPr>
          <w:sz w:val="24"/>
          <w:szCs w:val="24"/>
        </w:rPr>
      </w:pPr>
      <w:r w:rsidRPr="001B0743">
        <w:rPr>
          <w:sz w:val="24"/>
          <w:szCs w:val="24"/>
        </w:rPr>
        <w:t xml:space="preserve">I et begrænset antal studier har den </w:t>
      </w:r>
      <w:proofErr w:type="spellStart"/>
      <w:r w:rsidRPr="001B0743">
        <w:rPr>
          <w:sz w:val="24"/>
          <w:szCs w:val="24"/>
        </w:rPr>
        <w:t>pre</w:t>
      </w:r>
      <w:proofErr w:type="spellEnd"/>
      <w:r w:rsidRPr="001B0743">
        <w:rPr>
          <w:sz w:val="24"/>
          <w:szCs w:val="24"/>
        </w:rPr>
        <w:t xml:space="preserve">- og postoperative administration af den </w:t>
      </w:r>
      <w:proofErr w:type="spellStart"/>
      <w:r w:rsidRPr="001B0743">
        <w:rPr>
          <w:sz w:val="24"/>
          <w:szCs w:val="24"/>
        </w:rPr>
        <w:t>antiemetiske</w:t>
      </w:r>
      <w:proofErr w:type="spellEnd"/>
      <w:r w:rsidRPr="001B0743">
        <w:rPr>
          <w:sz w:val="24"/>
          <w:szCs w:val="24"/>
        </w:rPr>
        <w:t xml:space="preserve"> 5-HT3 antagonist </w:t>
      </w:r>
      <w:proofErr w:type="spellStart"/>
      <w:r w:rsidRPr="001B0743">
        <w:rPr>
          <w:sz w:val="24"/>
          <w:szCs w:val="24"/>
        </w:rPr>
        <w:t>ondansetron</w:t>
      </w:r>
      <w:proofErr w:type="spellEnd"/>
      <w:r w:rsidRPr="001B0743">
        <w:rPr>
          <w:sz w:val="24"/>
          <w:szCs w:val="24"/>
        </w:rPr>
        <w:t xml:space="preserve"> øget behovet for </w:t>
      </w:r>
      <w:proofErr w:type="spellStart"/>
      <w:r w:rsidRPr="001B0743">
        <w:rPr>
          <w:sz w:val="24"/>
          <w:szCs w:val="24"/>
        </w:rPr>
        <w:t>tramadol</w:t>
      </w:r>
      <w:proofErr w:type="spellEnd"/>
      <w:r w:rsidRPr="001B0743">
        <w:rPr>
          <w:sz w:val="24"/>
          <w:szCs w:val="24"/>
        </w:rPr>
        <w:t xml:space="preserve"> hos patienter med postoperative smerter.</w:t>
      </w:r>
    </w:p>
    <w:p w14:paraId="014E865B" w14:textId="77777777" w:rsidR="000F0B74" w:rsidRPr="001B0743" w:rsidRDefault="000F0B74" w:rsidP="000F0B74">
      <w:pPr>
        <w:ind w:left="851"/>
        <w:rPr>
          <w:sz w:val="24"/>
          <w:szCs w:val="24"/>
        </w:rPr>
      </w:pPr>
    </w:p>
    <w:p w14:paraId="3C8502E3" w14:textId="77777777" w:rsidR="000F0B74" w:rsidRPr="001B0743" w:rsidRDefault="000F0B74" w:rsidP="000F0B74">
      <w:pPr>
        <w:ind w:left="851"/>
        <w:rPr>
          <w:sz w:val="24"/>
          <w:szCs w:val="24"/>
        </w:rPr>
      </w:pPr>
      <w:r w:rsidRPr="001B0743">
        <w:rPr>
          <w:sz w:val="24"/>
          <w:szCs w:val="24"/>
        </w:rPr>
        <w:t xml:space="preserve">Undgå samtidig brug af </w:t>
      </w:r>
      <w:proofErr w:type="spellStart"/>
      <w:r w:rsidRPr="001B0743">
        <w:rPr>
          <w:sz w:val="24"/>
          <w:szCs w:val="24"/>
        </w:rPr>
        <w:t>tramadol</w:t>
      </w:r>
      <w:proofErr w:type="spellEnd"/>
      <w:r w:rsidRPr="001B0743">
        <w:rPr>
          <w:sz w:val="24"/>
          <w:szCs w:val="24"/>
        </w:rPr>
        <w:t xml:space="preserve"> med blandede opioid agonister/</w:t>
      </w:r>
      <w:proofErr w:type="spellStart"/>
      <w:r w:rsidRPr="001B0743">
        <w:rPr>
          <w:sz w:val="24"/>
          <w:szCs w:val="24"/>
        </w:rPr>
        <w:t>antogonister</w:t>
      </w:r>
      <w:proofErr w:type="spellEnd"/>
      <w:r w:rsidRPr="001B0743">
        <w:rPr>
          <w:sz w:val="24"/>
          <w:szCs w:val="24"/>
        </w:rPr>
        <w:t xml:space="preserve"> eller partiale opioid agonist </w:t>
      </w:r>
      <w:proofErr w:type="spellStart"/>
      <w:r w:rsidRPr="001B0743">
        <w:rPr>
          <w:sz w:val="24"/>
          <w:szCs w:val="24"/>
        </w:rPr>
        <w:t>analgesia</w:t>
      </w:r>
      <w:proofErr w:type="spellEnd"/>
      <w:r w:rsidRPr="001B0743">
        <w:rPr>
          <w:sz w:val="24"/>
          <w:szCs w:val="24"/>
        </w:rPr>
        <w:t xml:space="preserve">, da dette kan reducere </w:t>
      </w:r>
      <w:proofErr w:type="spellStart"/>
      <w:r w:rsidRPr="001B0743">
        <w:rPr>
          <w:sz w:val="24"/>
          <w:szCs w:val="24"/>
        </w:rPr>
        <w:t>tramadols</w:t>
      </w:r>
      <w:proofErr w:type="spellEnd"/>
      <w:r w:rsidRPr="001B0743">
        <w:rPr>
          <w:sz w:val="24"/>
          <w:szCs w:val="24"/>
        </w:rPr>
        <w:t xml:space="preserve"> analgesiske effekt.</w:t>
      </w:r>
    </w:p>
    <w:p w14:paraId="55CC9049" w14:textId="77777777" w:rsidR="000F0B74" w:rsidRPr="001B0743" w:rsidRDefault="000F0B74" w:rsidP="000F0B74">
      <w:pPr>
        <w:tabs>
          <w:tab w:val="left" w:pos="851"/>
        </w:tabs>
        <w:rPr>
          <w:sz w:val="24"/>
          <w:szCs w:val="24"/>
        </w:rPr>
      </w:pPr>
    </w:p>
    <w:p w14:paraId="6B7FCE2F" w14:textId="77777777" w:rsidR="00EE296D" w:rsidRPr="00C84483" w:rsidRDefault="00EE296D" w:rsidP="00EE296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42B917D1" w14:textId="77777777" w:rsidR="00FC4BB1" w:rsidRDefault="00FC4BB1" w:rsidP="000F0B74">
      <w:pPr>
        <w:ind w:left="851"/>
        <w:rPr>
          <w:sz w:val="24"/>
          <w:szCs w:val="24"/>
          <w:u w:val="single"/>
        </w:rPr>
      </w:pPr>
    </w:p>
    <w:p w14:paraId="52654207" w14:textId="1B19AAC5" w:rsidR="000F0B74" w:rsidRPr="001B0743" w:rsidRDefault="000F0B74" w:rsidP="000F0B74">
      <w:pPr>
        <w:ind w:left="851"/>
        <w:rPr>
          <w:sz w:val="24"/>
          <w:szCs w:val="24"/>
          <w:u w:val="single"/>
        </w:rPr>
      </w:pPr>
      <w:r w:rsidRPr="001B0743">
        <w:rPr>
          <w:sz w:val="24"/>
          <w:szCs w:val="24"/>
          <w:u w:val="single"/>
        </w:rPr>
        <w:t>Graviditet</w:t>
      </w:r>
    </w:p>
    <w:p w14:paraId="11A2E8B4" w14:textId="77777777" w:rsidR="000F0B74" w:rsidRPr="001B0743" w:rsidRDefault="000F0B74" w:rsidP="000F0B74">
      <w:pPr>
        <w:ind w:left="851"/>
        <w:rPr>
          <w:sz w:val="24"/>
          <w:szCs w:val="24"/>
        </w:rPr>
      </w:pPr>
      <w:r w:rsidRPr="001B0743">
        <w:rPr>
          <w:sz w:val="24"/>
          <w:szCs w:val="24"/>
        </w:rPr>
        <w:t xml:space="preserve">Der er ingen eller begrænsede data vedrørende brugen af </w:t>
      </w:r>
      <w:proofErr w:type="spellStart"/>
      <w:r w:rsidRPr="001B0743">
        <w:rPr>
          <w:sz w:val="24"/>
          <w:szCs w:val="24"/>
        </w:rPr>
        <w:t>tramadolhydrochlorid</w:t>
      </w:r>
      <w:proofErr w:type="spellEnd"/>
      <w:r w:rsidRPr="001B0743">
        <w:rPr>
          <w:sz w:val="24"/>
          <w:szCs w:val="24"/>
        </w:rPr>
        <w:t xml:space="preserve"> til gravide kvinder.</w:t>
      </w:r>
    </w:p>
    <w:p w14:paraId="31C5F2EB" w14:textId="77777777" w:rsidR="000F0B74" w:rsidRPr="001B0743" w:rsidRDefault="000F0B74" w:rsidP="000F0B74">
      <w:pPr>
        <w:ind w:left="851"/>
        <w:rPr>
          <w:sz w:val="24"/>
          <w:szCs w:val="24"/>
        </w:rPr>
      </w:pPr>
      <w:r w:rsidRPr="001B0743">
        <w:rPr>
          <w:sz w:val="24"/>
          <w:szCs w:val="24"/>
        </w:rPr>
        <w:t xml:space="preserve">Dyrestudier har vist reproduktionstoksicitet. Dyrestudier med </w:t>
      </w:r>
      <w:proofErr w:type="spellStart"/>
      <w:r w:rsidRPr="001B0743">
        <w:rPr>
          <w:sz w:val="24"/>
          <w:szCs w:val="24"/>
        </w:rPr>
        <w:t>tramadol</w:t>
      </w:r>
      <w:proofErr w:type="spellEnd"/>
      <w:r w:rsidRPr="001B0743">
        <w:rPr>
          <w:sz w:val="24"/>
          <w:szCs w:val="24"/>
        </w:rPr>
        <w:t xml:space="preserve"> har ved meget høje doser udvist indvirkning på organernes udvikling, knoglevævsdannelsen og dødeligheden hos nyfødte. Ingen </w:t>
      </w:r>
      <w:proofErr w:type="spellStart"/>
      <w:r w:rsidRPr="001B0743">
        <w:rPr>
          <w:sz w:val="24"/>
          <w:szCs w:val="24"/>
        </w:rPr>
        <w:t>teratogene</w:t>
      </w:r>
      <w:proofErr w:type="spellEnd"/>
      <w:r w:rsidRPr="001B0743">
        <w:rPr>
          <w:sz w:val="24"/>
          <w:szCs w:val="24"/>
        </w:rPr>
        <w:t xml:space="preserve"> effekter er blevet observeret. </w:t>
      </w:r>
      <w:proofErr w:type="spellStart"/>
      <w:r w:rsidRPr="001B0743">
        <w:rPr>
          <w:sz w:val="24"/>
          <w:szCs w:val="24"/>
        </w:rPr>
        <w:t>Tramadol</w:t>
      </w:r>
      <w:proofErr w:type="spellEnd"/>
      <w:r w:rsidRPr="001B0743">
        <w:rPr>
          <w:sz w:val="24"/>
          <w:szCs w:val="24"/>
        </w:rPr>
        <w:t xml:space="preserve"> passerer placenta (se pkt. 5.3).</w:t>
      </w:r>
    </w:p>
    <w:p w14:paraId="1204FDB0" w14:textId="77777777" w:rsidR="000F0B74" w:rsidRPr="001B0743" w:rsidRDefault="000F0B74" w:rsidP="000F0B74">
      <w:pPr>
        <w:ind w:left="851"/>
        <w:rPr>
          <w:sz w:val="24"/>
          <w:szCs w:val="24"/>
        </w:rPr>
      </w:pPr>
    </w:p>
    <w:p w14:paraId="6484F405" w14:textId="77777777" w:rsidR="000F0B74" w:rsidRPr="001B0743" w:rsidRDefault="000F0B74" w:rsidP="000F0B74">
      <w:pPr>
        <w:ind w:left="851"/>
        <w:rPr>
          <w:sz w:val="24"/>
          <w:szCs w:val="24"/>
        </w:rPr>
      </w:pPr>
      <w:proofErr w:type="spellStart"/>
      <w:r w:rsidRPr="001B0743">
        <w:rPr>
          <w:sz w:val="24"/>
          <w:szCs w:val="24"/>
        </w:rPr>
        <w:t>Dolatramyl</w:t>
      </w:r>
      <w:proofErr w:type="spellEnd"/>
      <w:r w:rsidRPr="001B0743">
        <w:rPr>
          <w:sz w:val="24"/>
          <w:szCs w:val="24"/>
        </w:rPr>
        <w:t xml:space="preserve"> frarådes ved graviditet.</w:t>
      </w:r>
    </w:p>
    <w:p w14:paraId="5B924EAA" w14:textId="77777777" w:rsidR="000F0B74" w:rsidRPr="001B0743" w:rsidRDefault="000F0B74" w:rsidP="000F0B74">
      <w:pPr>
        <w:ind w:left="851"/>
        <w:rPr>
          <w:sz w:val="24"/>
          <w:szCs w:val="24"/>
        </w:rPr>
      </w:pPr>
    </w:p>
    <w:p w14:paraId="16E0AA59" w14:textId="3524D16F" w:rsidR="000F0B74" w:rsidRPr="001B0743" w:rsidRDefault="000F0B74" w:rsidP="000F0B74">
      <w:pPr>
        <w:ind w:left="851"/>
        <w:rPr>
          <w:sz w:val="24"/>
          <w:szCs w:val="24"/>
        </w:rPr>
      </w:pPr>
      <w:proofErr w:type="spellStart"/>
      <w:r w:rsidRPr="001B0743">
        <w:rPr>
          <w:sz w:val="24"/>
          <w:szCs w:val="24"/>
        </w:rPr>
        <w:t>Tramadolhydrochlorid</w:t>
      </w:r>
      <w:proofErr w:type="spellEnd"/>
      <w:r w:rsidRPr="001B0743">
        <w:rPr>
          <w:sz w:val="24"/>
          <w:szCs w:val="24"/>
        </w:rPr>
        <w:t xml:space="preserve"> - indtaget før eller under fødslen - påvirker ikke livmoderens kontraktionsevne. Hos nyfødte kan det føre til ændringer i åndedrætsfrekvensen; disse er dog som regel ikke klinisk relevante. Vedvarende brug under graviditeten kan føre til, at nyfød</w:t>
      </w:r>
      <w:r w:rsidR="00B86187">
        <w:rPr>
          <w:sz w:val="24"/>
          <w:szCs w:val="24"/>
        </w:rPr>
        <w:t>t</w:t>
      </w:r>
      <w:r w:rsidRPr="001B0743">
        <w:rPr>
          <w:sz w:val="24"/>
          <w:szCs w:val="24"/>
        </w:rPr>
        <w:t>e får abstinenssymptomer.</w:t>
      </w:r>
    </w:p>
    <w:p w14:paraId="43F3E2F6" w14:textId="77777777" w:rsidR="000F0B74" w:rsidRPr="001B0743" w:rsidRDefault="000F0B74" w:rsidP="000F0B74">
      <w:pPr>
        <w:ind w:left="851"/>
        <w:rPr>
          <w:sz w:val="24"/>
          <w:szCs w:val="24"/>
        </w:rPr>
      </w:pPr>
    </w:p>
    <w:p w14:paraId="7E56CDE8" w14:textId="77777777" w:rsidR="000F0B74" w:rsidRPr="001B0743" w:rsidRDefault="000F0B74" w:rsidP="000F0B74">
      <w:pPr>
        <w:ind w:left="851"/>
        <w:rPr>
          <w:sz w:val="24"/>
          <w:szCs w:val="24"/>
          <w:u w:val="single"/>
        </w:rPr>
      </w:pPr>
      <w:r w:rsidRPr="001B0743">
        <w:rPr>
          <w:sz w:val="24"/>
          <w:szCs w:val="24"/>
          <w:u w:val="single"/>
        </w:rPr>
        <w:t>Amning</w:t>
      </w:r>
    </w:p>
    <w:p w14:paraId="6326359D" w14:textId="77777777" w:rsidR="000F0B74" w:rsidRPr="001B0743" w:rsidRDefault="000F0B74" w:rsidP="000F0B74">
      <w:pPr>
        <w:ind w:left="851"/>
        <w:rPr>
          <w:sz w:val="24"/>
          <w:szCs w:val="24"/>
        </w:rPr>
      </w:pPr>
      <w:r w:rsidRPr="001B0743">
        <w:rPr>
          <w:sz w:val="24"/>
          <w:szCs w:val="24"/>
        </w:rPr>
        <w:t xml:space="preserve">Ca. 0,1 % af den </w:t>
      </w:r>
      <w:proofErr w:type="spellStart"/>
      <w:r w:rsidRPr="001B0743">
        <w:rPr>
          <w:sz w:val="24"/>
          <w:szCs w:val="24"/>
        </w:rPr>
        <w:t>maternelle</w:t>
      </w:r>
      <w:proofErr w:type="spellEnd"/>
      <w:r w:rsidRPr="001B0743">
        <w:rPr>
          <w:sz w:val="24"/>
          <w:szCs w:val="24"/>
        </w:rPr>
        <w:t xml:space="preserve"> dosis </w:t>
      </w:r>
      <w:proofErr w:type="spellStart"/>
      <w:r w:rsidRPr="001B0743">
        <w:rPr>
          <w:sz w:val="24"/>
          <w:szCs w:val="24"/>
        </w:rPr>
        <w:t>tramadol</w:t>
      </w:r>
      <w:proofErr w:type="spellEnd"/>
      <w:r w:rsidRPr="001B0743">
        <w:rPr>
          <w:sz w:val="24"/>
          <w:szCs w:val="24"/>
        </w:rPr>
        <w:t xml:space="preserve"> udskilles i human mælk. I tiden umiddelbart efter fødsel svarer dette ved en </w:t>
      </w:r>
      <w:proofErr w:type="spellStart"/>
      <w:r w:rsidRPr="001B0743">
        <w:rPr>
          <w:sz w:val="24"/>
          <w:szCs w:val="24"/>
        </w:rPr>
        <w:t>maternel</w:t>
      </w:r>
      <w:proofErr w:type="spellEnd"/>
      <w:r w:rsidRPr="001B0743">
        <w:rPr>
          <w:sz w:val="24"/>
          <w:szCs w:val="24"/>
        </w:rPr>
        <w:t xml:space="preserve"> daglig dosis på op til 400 mg oralt til en gennemsnitlig mængde </w:t>
      </w:r>
      <w:proofErr w:type="spellStart"/>
      <w:r w:rsidRPr="001B0743">
        <w:rPr>
          <w:sz w:val="24"/>
          <w:szCs w:val="24"/>
        </w:rPr>
        <w:t>tramadol</w:t>
      </w:r>
      <w:proofErr w:type="spellEnd"/>
      <w:r w:rsidRPr="001B0743">
        <w:rPr>
          <w:sz w:val="24"/>
          <w:szCs w:val="24"/>
        </w:rPr>
        <w:t xml:space="preserve"> indtaget af spædbørn, der ammes, på 3 % af den </w:t>
      </w:r>
      <w:proofErr w:type="spellStart"/>
      <w:r w:rsidRPr="001B0743">
        <w:rPr>
          <w:sz w:val="24"/>
          <w:szCs w:val="24"/>
        </w:rPr>
        <w:t>maternelle</w:t>
      </w:r>
      <w:proofErr w:type="spellEnd"/>
      <w:r w:rsidRPr="001B0743">
        <w:rPr>
          <w:sz w:val="24"/>
          <w:szCs w:val="24"/>
        </w:rPr>
        <w:t xml:space="preserve">, vægttilpassede dosis. Derfor bør </w:t>
      </w:r>
      <w:proofErr w:type="spellStart"/>
      <w:r w:rsidRPr="001B0743">
        <w:rPr>
          <w:sz w:val="24"/>
          <w:szCs w:val="24"/>
        </w:rPr>
        <w:t>tramadol</w:t>
      </w:r>
      <w:proofErr w:type="spellEnd"/>
      <w:r w:rsidRPr="001B0743">
        <w:rPr>
          <w:sz w:val="24"/>
          <w:szCs w:val="24"/>
        </w:rPr>
        <w:t xml:space="preserve"> ikke anvendes under amning, eller også bør amningen afbrydes under behandlingen med </w:t>
      </w:r>
      <w:proofErr w:type="spellStart"/>
      <w:r w:rsidRPr="001B0743">
        <w:rPr>
          <w:sz w:val="24"/>
          <w:szCs w:val="24"/>
        </w:rPr>
        <w:t>tramadol</w:t>
      </w:r>
      <w:proofErr w:type="spellEnd"/>
      <w:r w:rsidRPr="001B0743">
        <w:rPr>
          <w:sz w:val="24"/>
          <w:szCs w:val="24"/>
        </w:rPr>
        <w:t xml:space="preserve">. Afbrydelse af amning er normalt ikke nødvendigt efter en enkelt dosis </w:t>
      </w:r>
      <w:proofErr w:type="spellStart"/>
      <w:r w:rsidRPr="001B0743">
        <w:rPr>
          <w:sz w:val="24"/>
          <w:szCs w:val="24"/>
        </w:rPr>
        <w:t>tramadol</w:t>
      </w:r>
      <w:proofErr w:type="spellEnd"/>
      <w:r w:rsidRPr="001B0743">
        <w:rPr>
          <w:sz w:val="24"/>
          <w:szCs w:val="24"/>
        </w:rPr>
        <w:t>.</w:t>
      </w:r>
    </w:p>
    <w:p w14:paraId="4F9A96F2" w14:textId="77777777" w:rsidR="000F0B74" w:rsidRPr="001B0743" w:rsidRDefault="000F0B74" w:rsidP="000F0B74">
      <w:pPr>
        <w:rPr>
          <w:sz w:val="24"/>
          <w:szCs w:val="24"/>
        </w:rPr>
      </w:pPr>
    </w:p>
    <w:p w14:paraId="7AE7B074" w14:textId="77777777" w:rsidR="000F0B74" w:rsidRPr="001B0743" w:rsidRDefault="000F0B74" w:rsidP="000F0B74">
      <w:pPr>
        <w:ind w:left="851"/>
        <w:rPr>
          <w:sz w:val="24"/>
          <w:szCs w:val="24"/>
          <w:u w:val="single"/>
        </w:rPr>
      </w:pPr>
      <w:r w:rsidRPr="001B0743">
        <w:rPr>
          <w:sz w:val="24"/>
          <w:szCs w:val="24"/>
          <w:u w:val="single"/>
        </w:rPr>
        <w:t>Fertilitet</w:t>
      </w:r>
    </w:p>
    <w:p w14:paraId="25693D84" w14:textId="77777777" w:rsidR="000F0B74" w:rsidRPr="001B0743" w:rsidRDefault="000F0B74" w:rsidP="000F0B74">
      <w:pPr>
        <w:ind w:left="851"/>
        <w:rPr>
          <w:sz w:val="24"/>
          <w:szCs w:val="24"/>
        </w:rPr>
      </w:pPr>
      <w:r w:rsidRPr="001B0743">
        <w:rPr>
          <w:sz w:val="24"/>
          <w:szCs w:val="24"/>
        </w:rPr>
        <w:t xml:space="preserve">Undersøgelser efter markedsføringen viser ingen påvirkning af </w:t>
      </w:r>
      <w:proofErr w:type="spellStart"/>
      <w:r w:rsidRPr="001B0743">
        <w:rPr>
          <w:sz w:val="24"/>
          <w:szCs w:val="24"/>
        </w:rPr>
        <w:t>tramadolhydrochlorid</w:t>
      </w:r>
      <w:proofErr w:type="spellEnd"/>
      <w:r w:rsidRPr="001B0743">
        <w:rPr>
          <w:sz w:val="24"/>
          <w:szCs w:val="24"/>
        </w:rPr>
        <w:t xml:space="preserve"> på fertilitet. Dyreforsøg viste ingen effekt af </w:t>
      </w:r>
      <w:proofErr w:type="spellStart"/>
      <w:r w:rsidRPr="001B0743">
        <w:rPr>
          <w:sz w:val="24"/>
          <w:szCs w:val="24"/>
        </w:rPr>
        <w:t>tramadolhydrochlorid</w:t>
      </w:r>
      <w:proofErr w:type="spellEnd"/>
      <w:r w:rsidRPr="001B0743">
        <w:rPr>
          <w:sz w:val="24"/>
          <w:szCs w:val="24"/>
        </w:rPr>
        <w:t xml:space="preserve"> på fertilitet. </w:t>
      </w:r>
    </w:p>
    <w:p w14:paraId="34F570DB" w14:textId="77777777" w:rsidR="000F0B74" w:rsidRPr="001B0743" w:rsidRDefault="000F0B74" w:rsidP="000F0B74">
      <w:pPr>
        <w:pStyle w:val="Kommentartekst"/>
        <w:rPr>
          <w:sz w:val="24"/>
          <w:szCs w:val="24"/>
        </w:rPr>
      </w:pPr>
    </w:p>
    <w:p w14:paraId="5B963ED2" w14:textId="77777777" w:rsidR="00EE296D" w:rsidRPr="00C84483" w:rsidRDefault="00EE296D" w:rsidP="00EE296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317FE8D7" w14:textId="77777777" w:rsidR="000F0B74" w:rsidRPr="001B0743" w:rsidRDefault="000F0B74" w:rsidP="000F0B74">
      <w:pPr>
        <w:ind w:left="851"/>
        <w:rPr>
          <w:sz w:val="24"/>
          <w:szCs w:val="24"/>
        </w:rPr>
      </w:pPr>
      <w:r w:rsidRPr="001B0743">
        <w:rPr>
          <w:sz w:val="24"/>
          <w:szCs w:val="24"/>
        </w:rPr>
        <w:t>Mærkning</w:t>
      </w:r>
    </w:p>
    <w:p w14:paraId="1314602B" w14:textId="77777777" w:rsidR="000F0B74" w:rsidRPr="001B0743" w:rsidRDefault="000F0B74" w:rsidP="000F0B74">
      <w:pPr>
        <w:ind w:left="851"/>
        <w:rPr>
          <w:sz w:val="24"/>
          <w:szCs w:val="24"/>
        </w:rPr>
      </w:pPr>
      <w:proofErr w:type="spellStart"/>
      <w:r w:rsidRPr="001B0743">
        <w:rPr>
          <w:sz w:val="24"/>
          <w:szCs w:val="24"/>
        </w:rPr>
        <w:t>Tramadolhydrochlorid</w:t>
      </w:r>
      <w:proofErr w:type="spellEnd"/>
      <w:r w:rsidRPr="001B0743">
        <w:rPr>
          <w:sz w:val="24"/>
          <w:szCs w:val="24"/>
        </w:rPr>
        <w:t xml:space="preserve"> kan også ved korrekt brug medføre bivirkninger såsom søvnighed og svimmelhed og kan derfor svække reaktionsevnen, så evnen til at køre motorkøretøj eller til at betjene maskiner er nedsat. Denne effekt kan </w:t>
      </w:r>
      <w:proofErr w:type="spellStart"/>
      <w:r w:rsidRPr="001B0743">
        <w:rPr>
          <w:sz w:val="24"/>
          <w:szCs w:val="24"/>
        </w:rPr>
        <w:t>potentieres</w:t>
      </w:r>
      <w:proofErr w:type="spellEnd"/>
      <w:r w:rsidRPr="001B0743">
        <w:rPr>
          <w:sz w:val="24"/>
          <w:szCs w:val="24"/>
        </w:rPr>
        <w:t xml:space="preserve"> af alkohol i begyndelsen af behandlingen, når lægemidlet udskiftes, og ved samtidig brug af andre CNS-undertrykkende midler eller antihistaminer. Hvis patienten påvirkes skal vedkommende advares om ikke at føre motorkøretøjer eller betjene maskiner. Dette gælder især i forbindelse med indtag af alkohol og andre psykofarmaka.</w:t>
      </w:r>
    </w:p>
    <w:p w14:paraId="0FB9FFDB" w14:textId="77777777" w:rsidR="000F0B74" w:rsidRPr="001B0743" w:rsidRDefault="000F0B74" w:rsidP="000F0B74">
      <w:pPr>
        <w:tabs>
          <w:tab w:val="left" w:pos="851"/>
        </w:tabs>
        <w:rPr>
          <w:sz w:val="24"/>
          <w:szCs w:val="24"/>
        </w:rPr>
      </w:pPr>
    </w:p>
    <w:p w14:paraId="6D992ACE" w14:textId="77777777" w:rsidR="000F0B74" w:rsidRPr="001B0743" w:rsidRDefault="000F0B74" w:rsidP="000F0B74">
      <w:pPr>
        <w:tabs>
          <w:tab w:val="left" w:pos="851"/>
        </w:tabs>
        <w:ind w:left="851" w:hanging="851"/>
        <w:rPr>
          <w:b/>
          <w:sz w:val="24"/>
          <w:szCs w:val="24"/>
        </w:rPr>
      </w:pPr>
      <w:r w:rsidRPr="001B0743">
        <w:rPr>
          <w:b/>
          <w:sz w:val="24"/>
          <w:szCs w:val="24"/>
        </w:rPr>
        <w:t>4.8</w:t>
      </w:r>
      <w:r w:rsidRPr="001B0743">
        <w:rPr>
          <w:b/>
          <w:sz w:val="24"/>
          <w:szCs w:val="24"/>
        </w:rPr>
        <w:tab/>
        <w:t>Bivirkninger</w:t>
      </w:r>
    </w:p>
    <w:p w14:paraId="280C0E28" w14:textId="77777777" w:rsidR="000F0B74" w:rsidRPr="001B0743" w:rsidRDefault="000F0B74" w:rsidP="000F0B74">
      <w:pPr>
        <w:ind w:left="851"/>
        <w:rPr>
          <w:sz w:val="24"/>
          <w:szCs w:val="24"/>
        </w:rPr>
      </w:pPr>
      <w:r w:rsidRPr="001B0743">
        <w:rPr>
          <w:sz w:val="24"/>
          <w:szCs w:val="24"/>
        </w:rPr>
        <w:t>De hyppigst rapporterede bivirkninger er kvalme og svimmelhed, som forekommer hos flere end 10 % af patienterne.</w:t>
      </w:r>
    </w:p>
    <w:p w14:paraId="7187EEF8" w14:textId="77777777" w:rsidR="000F0B74" w:rsidRPr="001B0743" w:rsidRDefault="000F0B74" w:rsidP="000F0B74">
      <w:pPr>
        <w:ind w:left="851"/>
        <w:rPr>
          <w:sz w:val="24"/>
          <w:szCs w:val="24"/>
        </w:rPr>
      </w:pPr>
    </w:p>
    <w:p w14:paraId="06E78327" w14:textId="77777777" w:rsidR="000F0B74" w:rsidRPr="001B0743" w:rsidRDefault="000F0B74" w:rsidP="000F0B74">
      <w:pPr>
        <w:ind w:left="851"/>
        <w:rPr>
          <w:sz w:val="24"/>
          <w:szCs w:val="24"/>
          <w:u w:val="single"/>
        </w:rPr>
      </w:pPr>
      <w:r w:rsidRPr="001B0743">
        <w:rPr>
          <w:sz w:val="24"/>
          <w:szCs w:val="24"/>
          <w:u w:val="single"/>
        </w:rPr>
        <w:t>Frekvenserne i nedenstående tabel er angivet i henhold til følgende konvention</w:t>
      </w:r>
    </w:p>
    <w:p w14:paraId="7A9F27BC" w14:textId="77777777" w:rsidR="000F0B74" w:rsidRPr="001B0743" w:rsidRDefault="000F0B74" w:rsidP="000F0B74">
      <w:pPr>
        <w:ind w:left="851"/>
        <w:rPr>
          <w:sz w:val="24"/>
          <w:szCs w:val="24"/>
        </w:rPr>
      </w:pPr>
      <w:r w:rsidRPr="001B0743">
        <w:rPr>
          <w:sz w:val="24"/>
          <w:szCs w:val="24"/>
        </w:rPr>
        <w:t>Meget almindelig (</w:t>
      </w:r>
      <w:r w:rsidRPr="001B0743">
        <w:rPr>
          <w:bCs/>
          <w:sz w:val="24"/>
          <w:szCs w:val="24"/>
        </w:rPr>
        <w:t>≥</w:t>
      </w:r>
      <w:r w:rsidRPr="001B0743">
        <w:rPr>
          <w:sz w:val="24"/>
          <w:szCs w:val="24"/>
        </w:rPr>
        <w:t xml:space="preserve"> 1/10)</w:t>
      </w:r>
    </w:p>
    <w:p w14:paraId="46C45CD2" w14:textId="77777777" w:rsidR="000F0B74" w:rsidRPr="001B0743" w:rsidRDefault="000F0B74" w:rsidP="000F0B74">
      <w:pPr>
        <w:ind w:left="851"/>
        <w:rPr>
          <w:sz w:val="24"/>
          <w:szCs w:val="24"/>
        </w:rPr>
      </w:pPr>
      <w:r w:rsidRPr="001B0743">
        <w:rPr>
          <w:sz w:val="24"/>
          <w:szCs w:val="24"/>
        </w:rPr>
        <w:t>Almindelig (</w:t>
      </w:r>
      <w:r w:rsidRPr="001B0743">
        <w:rPr>
          <w:bCs/>
          <w:sz w:val="24"/>
          <w:szCs w:val="24"/>
        </w:rPr>
        <w:t>≥ </w:t>
      </w:r>
      <w:r w:rsidRPr="001B0743">
        <w:rPr>
          <w:sz w:val="24"/>
          <w:szCs w:val="24"/>
        </w:rPr>
        <w:t>1/100 til &lt;1/10)</w:t>
      </w:r>
    </w:p>
    <w:p w14:paraId="7629B223" w14:textId="77777777" w:rsidR="000F0B74" w:rsidRPr="001B0743" w:rsidRDefault="000F0B74" w:rsidP="000F0B74">
      <w:pPr>
        <w:ind w:left="851"/>
        <w:rPr>
          <w:sz w:val="24"/>
          <w:szCs w:val="24"/>
        </w:rPr>
      </w:pPr>
      <w:r w:rsidRPr="001B0743">
        <w:rPr>
          <w:sz w:val="24"/>
          <w:szCs w:val="24"/>
        </w:rPr>
        <w:t>Ikke almindelig (</w:t>
      </w:r>
      <w:r w:rsidRPr="001B0743">
        <w:rPr>
          <w:bCs/>
          <w:sz w:val="24"/>
          <w:szCs w:val="24"/>
        </w:rPr>
        <w:t xml:space="preserve">≥ </w:t>
      </w:r>
      <w:r w:rsidRPr="001B0743">
        <w:rPr>
          <w:sz w:val="24"/>
          <w:szCs w:val="24"/>
        </w:rPr>
        <w:t>1/1.000 til &lt;1/100)</w:t>
      </w:r>
    </w:p>
    <w:p w14:paraId="38A3DE5A" w14:textId="77777777" w:rsidR="000F0B74" w:rsidRPr="001B0743" w:rsidRDefault="000F0B74" w:rsidP="000F0B74">
      <w:pPr>
        <w:ind w:left="851"/>
        <w:rPr>
          <w:sz w:val="24"/>
          <w:szCs w:val="24"/>
        </w:rPr>
      </w:pPr>
      <w:r w:rsidRPr="001B0743">
        <w:rPr>
          <w:sz w:val="24"/>
          <w:szCs w:val="24"/>
        </w:rPr>
        <w:t>Sjælden (</w:t>
      </w:r>
      <w:r w:rsidRPr="001B0743">
        <w:rPr>
          <w:bCs/>
          <w:sz w:val="24"/>
          <w:szCs w:val="24"/>
        </w:rPr>
        <w:t xml:space="preserve">≥ </w:t>
      </w:r>
      <w:r w:rsidRPr="001B0743">
        <w:rPr>
          <w:sz w:val="24"/>
          <w:szCs w:val="24"/>
        </w:rPr>
        <w:t>1/10.000 til &lt;1/1.000)</w:t>
      </w:r>
    </w:p>
    <w:p w14:paraId="0196036F" w14:textId="77777777" w:rsidR="000F0B74" w:rsidRPr="001B0743" w:rsidRDefault="000F0B74" w:rsidP="000F0B74">
      <w:pPr>
        <w:ind w:left="851"/>
        <w:rPr>
          <w:sz w:val="24"/>
          <w:szCs w:val="24"/>
        </w:rPr>
      </w:pPr>
      <w:r w:rsidRPr="001B0743">
        <w:rPr>
          <w:sz w:val="24"/>
          <w:szCs w:val="24"/>
        </w:rPr>
        <w:t>Meget sjælden (&lt;1/10.000)</w:t>
      </w:r>
    </w:p>
    <w:p w14:paraId="730E598A" w14:textId="77777777" w:rsidR="000F0B74" w:rsidRPr="001B0743" w:rsidRDefault="000F0B74" w:rsidP="000F0B74">
      <w:pPr>
        <w:ind w:left="851"/>
        <w:rPr>
          <w:i/>
          <w:sz w:val="24"/>
          <w:szCs w:val="24"/>
        </w:rPr>
      </w:pPr>
      <w:r w:rsidRPr="001B0743">
        <w:rPr>
          <w:sz w:val="24"/>
          <w:szCs w:val="24"/>
        </w:rPr>
        <w:t>Ikke kendt (kan ikke estimeres ud fra forhåndenværende data)</w:t>
      </w:r>
    </w:p>
    <w:p w14:paraId="088E0763" w14:textId="77777777" w:rsidR="000F0B74" w:rsidRPr="001B0743" w:rsidRDefault="000F0B74" w:rsidP="000F0B74">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456"/>
        <w:gridCol w:w="5500"/>
      </w:tblGrid>
      <w:tr w:rsidR="000F0B74" w:rsidRPr="001B0743" w14:paraId="76B0B6C3"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558D8B72" w14:textId="33C4A85C" w:rsidR="000F0B74" w:rsidRPr="001B0743" w:rsidRDefault="000F0B74" w:rsidP="00EE296D">
            <w:pPr>
              <w:rPr>
                <w:b/>
                <w:sz w:val="24"/>
                <w:szCs w:val="24"/>
              </w:rPr>
            </w:pPr>
            <w:r w:rsidRPr="001B0743">
              <w:rPr>
                <w:b/>
                <w:sz w:val="24"/>
                <w:szCs w:val="24"/>
              </w:rPr>
              <w:t>Systemorganklasse</w:t>
            </w:r>
          </w:p>
        </w:tc>
        <w:tc>
          <w:tcPr>
            <w:tcW w:w="756" w:type="pct"/>
            <w:tcBorders>
              <w:top w:val="single" w:sz="4" w:space="0" w:color="auto"/>
              <w:left w:val="single" w:sz="4" w:space="0" w:color="auto"/>
              <w:bottom w:val="single" w:sz="4" w:space="0" w:color="auto"/>
              <w:right w:val="single" w:sz="4" w:space="0" w:color="auto"/>
            </w:tcBorders>
            <w:hideMark/>
          </w:tcPr>
          <w:p w14:paraId="322B8448" w14:textId="77777777" w:rsidR="000F0B74" w:rsidRPr="001B0743" w:rsidRDefault="000F0B74" w:rsidP="00C04E44">
            <w:pPr>
              <w:rPr>
                <w:b/>
                <w:sz w:val="24"/>
                <w:szCs w:val="24"/>
              </w:rPr>
            </w:pPr>
            <w:r w:rsidRPr="001B0743">
              <w:rPr>
                <w:b/>
                <w:sz w:val="24"/>
                <w:szCs w:val="24"/>
              </w:rPr>
              <w:t>Frekvens</w:t>
            </w:r>
          </w:p>
        </w:tc>
        <w:tc>
          <w:tcPr>
            <w:tcW w:w="2856" w:type="pct"/>
            <w:tcBorders>
              <w:top w:val="single" w:sz="4" w:space="0" w:color="auto"/>
              <w:left w:val="single" w:sz="4" w:space="0" w:color="auto"/>
              <w:bottom w:val="single" w:sz="4" w:space="0" w:color="auto"/>
              <w:right w:val="single" w:sz="4" w:space="0" w:color="auto"/>
            </w:tcBorders>
            <w:hideMark/>
          </w:tcPr>
          <w:p w14:paraId="4A7E9F43" w14:textId="77777777" w:rsidR="000F0B74" w:rsidRPr="001B0743" w:rsidRDefault="000F0B74" w:rsidP="00C04E44">
            <w:pPr>
              <w:rPr>
                <w:b/>
                <w:sz w:val="24"/>
                <w:szCs w:val="24"/>
              </w:rPr>
            </w:pPr>
            <w:r w:rsidRPr="001B0743">
              <w:rPr>
                <w:b/>
                <w:sz w:val="24"/>
                <w:szCs w:val="24"/>
              </w:rPr>
              <w:t>Bivirkning</w:t>
            </w:r>
          </w:p>
        </w:tc>
      </w:tr>
      <w:tr w:rsidR="000F0B74" w:rsidRPr="001B0743" w14:paraId="10E5E96E"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7460467B" w14:textId="77777777" w:rsidR="000F0B74" w:rsidRPr="001B0743" w:rsidRDefault="000F0B74" w:rsidP="00C04E44">
            <w:pPr>
              <w:rPr>
                <w:i/>
                <w:iCs/>
                <w:sz w:val="24"/>
                <w:szCs w:val="24"/>
              </w:rPr>
            </w:pPr>
            <w:r w:rsidRPr="001B0743">
              <w:rPr>
                <w:i/>
                <w:iCs/>
                <w:sz w:val="24"/>
                <w:szCs w:val="24"/>
              </w:rPr>
              <w:t>Immunsystemet</w:t>
            </w:r>
          </w:p>
        </w:tc>
        <w:tc>
          <w:tcPr>
            <w:tcW w:w="756" w:type="pct"/>
            <w:tcBorders>
              <w:top w:val="single" w:sz="4" w:space="0" w:color="auto"/>
              <w:left w:val="single" w:sz="4" w:space="0" w:color="auto"/>
              <w:bottom w:val="single" w:sz="4" w:space="0" w:color="auto"/>
              <w:right w:val="single" w:sz="4" w:space="0" w:color="auto"/>
            </w:tcBorders>
            <w:hideMark/>
          </w:tcPr>
          <w:p w14:paraId="2C7CCF66" w14:textId="77777777" w:rsidR="000F0B74" w:rsidRPr="001B0743" w:rsidRDefault="000F0B74" w:rsidP="00C04E44">
            <w:pPr>
              <w:rPr>
                <w:iCs/>
                <w:sz w:val="24"/>
                <w:szCs w:val="24"/>
              </w:rPr>
            </w:pPr>
            <w:r w:rsidRPr="001B0743">
              <w:rPr>
                <w:iCs/>
                <w:sz w:val="24"/>
                <w:szCs w:val="24"/>
              </w:rPr>
              <w:t>Sjælden</w:t>
            </w:r>
          </w:p>
        </w:tc>
        <w:tc>
          <w:tcPr>
            <w:tcW w:w="2856" w:type="pct"/>
            <w:tcBorders>
              <w:top w:val="single" w:sz="4" w:space="0" w:color="auto"/>
              <w:left w:val="single" w:sz="4" w:space="0" w:color="auto"/>
              <w:bottom w:val="single" w:sz="4" w:space="0" w:color="auto"/>
              <w:right w:val="single" w:sz="4" w:space="0" w:color="auto"/>
            </w:tcBorders>
            <w:hideMark/>
          </w:tcPr>
          <w:p w14:paraId="4B2D597D" w14:textId="77777777" w:rsidR="000F0B74" w:rsidRPr="001B0743" w:rsidRDefault="000F0B74" w:rsidP="00C04E44">
            <w:pPr>
              <w:rPr>
                <w:sz w:val="24"/>
                <w:szCs w:val="24"/>
              </w:rPr>
            </w:pPr>
            <w:proofErr w:type="spellStart"/>
            <w:r w:rsidRPr="001B0743">
              <w:rPr>
                <w:sz w:val="24"/>
                <w:szCs w:val="24"/>
              </w:rPr>
              <w:t>Anafylaktiske</w:t>
            </w:r>
            <w:proofErr w:type="spellEnd"/>
            <w:r w:rsidRPr="001B0743">
              <w:rPr>
                <w:sz w:val="24"/>
                <w:szCs w:val="24"/>
              </w:rPr>
              <w:t xml:space="preserve"> reaktioner, hypersensitivitet (f.eks. dyspnø, </w:t>
            </w:r>
            <w:proofErr w:type="spellStart"/>
            <w:r w:rsidRPr="001B0743">
              <w:rPr>
                <w:sz w:val="24"/>
                <w:szCs w:val="24"/>
              </w:rPr>
              <w:t>bronkospasme</w:t>
            </w:r>
            <w:proofErr w:type="spellEnd"/>
            <w:r w:rsidRPr="001B0743">
              <w:rPr>
                <w:sz w:val="24"/>
                <w:szCs w:val="24"/>
              </w:rPr>
              <w:t xml:space="preserve">, hvæsende vejrtrækning, </w:t>
            </w:r>
            <w:proofErr w:type="spellStart"/>
            <w:r w:rsidRPr="001B0743">
              <w:rPr>
                <w:sz w:val="24"/>
                <w:szCs w:val="24"/>
              </w:rPr>
              <w:t>angioneurotisk</w:t>
            </w:r>
            <w:proofErr w:type="spellEnd"/>
            <w:r w:rsidRPr="001B0743">
              <w:rPr>
                <w:sz w:val="24"/>
                <w:szCs w:val="24"/>
              </w:rPr>
              <w:t xml:space="preserve"> ødem)</w:t>
            </w:r>
          </w:p>
          <w:p w14:paraId="25CEFDA8" w14:textId="77777777" w:rsidR="000F0B74" w:rsidRPr="001B0743" w:rsidRDefault="000F0B74" w:rsidP="00C04E44">
            <w:pPr>
              <w:rPr>
                <w:sz w:val="24"/>
                <w:szCs w:val="24"/>
              </w:rPr>
            </w:pPr>
          </w:p>
        </w:tc>
      </w:tr>
      <w:tr w:rsidR="000F0B74" w:rsidRPr="001B0743" w14:paraId="45CF2BAD"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5F38DACE" w14:textId="77777777" w:rsidR="000F0B74" w:rsidRPr="001B0743" w:rsidRDefault="000F0B74" w:rsidP="00C04E44">
            <w:pPr>
              <w:rPr>
                <w:i/>
                <w:iCs/>
                <w:sz w:val="24"/>
                <w:szCs w:val="24"/>
              </w:rPr>
            </w:pPr>
            <w:r w:rsidRPr="001B0743">
              <w:rPr>
                <w:i/>
                <w:iCs/>
                <w:sz w:val="24"/>
                <w:szCs w:val="24"/>
              </w:rPr>
              <w:t>Metabolisme og ern</w:t>
            </w:r>
            <w:r w:rsidRPr="001B0743">
              <w:rPr>
                <w:i/>
                <w:sz w:val="24"/>
                <w:szCs w:val="24"/>
              </w:rPr>
              <w:t>æring</w:t>
            </w:r>
          </w:p>
        </w:tc>
        <w:tc>
          <w:tcPr>
            <w:tcW w:w="756" w:type="pct"/>
            <w:tcBorders>
              <w:top w:val="single" w:sz="4" w:space="0" w:color="auto"/>
              <w:left w:val="single" w:sz="4" w:space="0" w:color="auto"/>
              <w:bottom w:val="single" w:sz="4" w:space="0" w:color="auto"/>
              <w:right w:val="single" w:sz="4" w:space="0" w:color="auto"/>
            </w:tcBorders>
          </w:tcPr>
          <w:p w14:paraId="232EF35E" w14:textId="77777777" w:rsidR="000F0B74" w:rsidRPr="001B0743" w:rsidRDefault="000F0B74" w:rsidP="00C04E44">
            <w:pPr>
              <w:rPr>
                <w:iCs/>
                <w:sz w:val="24"/>
                <w:szCs w:val="24"/>
              </w:rPr>
            </w:pPr>
            <w:r w:rsidRPr="001B0743">
              <w:rPr>
                <w:iCs/>
                <w:sz w:val="24"/>
                <w:szCs w:val="24"/>
              </w:rPr>
              <w:t>Sjælden</w:t>
            </w:r>
          </w:p>
          <w:p w14:paraId="5B3B3184" w14:textId="77777777" w:rsidR="000F0B74" w:rsidRPr="001B0743" w:rsidRDefault="000F0B74" w:rsidP="00C04E44">
            <w:pPr>
              <w:rPr>
                <w:iCs/>
                <w:sz w:val="24"/>
                <w:szCs w:val="24"/>
              </w:rPr>
            </w:pPr>
          </w:p>
          <w:p w14:paraId="08E78307" w14:textId="77777777" w:rsidR="000F0B74" w:rsidRPr="001B0743" w:rsidRDefault="000F0B74" w:rsidP="00C04E44">
            <w:pPr>
              <w:rPr>
                <w:iCs/>
                <w:sz w:val="24"/>
                <w:szCs w:val="24"/>
              </w:rPr>
            </w:pPr>
            <w:r w:rsidRPr="001B0743">
              <w:rPr>
                <w:iCs/>
                <w:sz w:val="24"/>
                <w:szCs w:val="24"/>
              </w:rPr>
              <w:t>Ikke kendt</w:t>
            </w:r>
          </w:p>
        </w:tc>
        <w:tc>
          <w:tcPr>
            <w:tcW w:w="2856" w:type="pct"/>
            <w:tcBorders>
              <w:top w:val="single" w:sz="4" w:space="0" w:color="auto"/>
              <w:left w:val="single" w:sz="4" w:space="0" w:color="auto"/>
              <w:bottom w:val="single" w:sz="4" w:space="0" w:color="auto"/>
              <w:right w:val="single" w:sz="4" w:space="0" w:color="auto"/>
            </w:tcBorders>
          </w:tcPr>
          <w:p w14:paraId="349A5080" w14:textId="77777777" w:rsidR="000F0B74" w:rsidRPr="001B0743" w:rsidRDefault="000F0B74" w:rsidP="00C04E44">
            <w:pPr>
              <w:rPr>
                <w:sz w:val="24"/>
                <w:szCs w:val="24"/>
              </w:rPr>
            </w:pPr>
            <w:r w:rsidRPr="001B0743">
              <w:rPr>
                <w:sz w:val="24"/>
                <w:szCs w:val="24"/>
              </w:rPr>
              <w:t>Ændret appetit</w:t>
            </w:r>
          </w:p>
          <w:p w14:paraId="1F0F17BE" w14:textId="77777777" w:rsidR="000F0B74" w:rsidRPr="001B0743" w:rsidRDefault="000F0B74" w:rsidP="00C04E44">
            <w:pPr>
              <w:rPr>
                <w:sz w:val="24"/>
                <w:szCs w:val="24"/>
              </w:rPr>
            </w:pPr>
          </w:p>
          <w:p w14:paraId="430A07E1" w14:textId="77777777" w:rsidR="00EE296D" w:rsidRDefault="00EE296D" w:rsidP="00EE296D">
            <w:pPr>
              <w:rPr>
                <w:sz w:val="24"/>
                <w:szCs w:val="24"/>
              </w:rPr>
            </w:pPr>
            <w:r>
              <w:rPr>
                <w:sz w:val="24"/>
                <w:szCs w:val="24"/>
              </w:rPr>
              <w:t xml:space="preserve">Hypoglykæmi, </w:t>
            </w:r>
            <w:proofErr w:type="spellStart"/>
            <w:r>
              <w:rPr>
                <w:sz w:val="24"/>
                <w:szCs w:val="24"/>
              </w:rPr>
              <w:t>hyponatriæmi</w:t>
            </w:r>
            <w:proofErr w:type="spellEnd"/>
          </w:p>
          <w:p w14:paraId="475C950F" w14:textId="77777777" w:rsidR="000F0B74" w:rsidRPr="001B0743" w:rsidRDefault="000F0B74" w:rsidP="00C04E44">
            <w:pPr>
              <w:rPr>
                <w:sz w:val="24"/>
                <w:szCs w:val="24"/>
              </w:rPr>
            </w:pPr>
          </w:p>
        </w:tc>
      </w:tr>
      <w:tr w:rsidR="000F0B74" w:rsidRPr="001B0743" w14:paraId="580D1BEA"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37CB73C6" w14:textId="77777777" w:rsidR="000F0B74" w:rsidRPr="001B0743" w:rsidRDefault="000F0B74" w:rsidP="00C04E44">
            <w:pPr>
              <w:rPr>
                <w:sz w:val="24"/>
                <w:szCs w:val="24"/>
              </w:rPr>
            </w:pPr>
            <w:r w:rsidRPr="001B0743">
              <w:rPr>
                <w:i/>
                <w:iCs/>
                <w:sz w:val="24"/>
                <w:szCs w:val="24"/>
              </w:rPr>
              <w:t>Psykiske forstyrrelser</w:t>
            </w:r>
          </w:p>
        </w:tc>
        <w:tc>
          <w:tcPr>
            <w:tcW w:w="756" w:type="pct"/>
            <w:tcBorders>
              <w:top w:val="single" w:sz="4" w:space="0" w:color="auto"/>
              <w:left w:val="single" w:sz="4" w:space="0" w:color="auto"/>
              <w:bottom w:val="single" w:sz="4" w:space="0" w:color="auto"/>
              <w:right w:val="single" w:sz="4" w:space="0" w:color="auto"/>
            </w:tcBorders>
          </w:tcPr>
          <w:p w14:paraId="50B29E28" w14:textId="18733D8E" w:rsidR="000F0B74" w:rsidRPr="001B0743" w:rsidRDefault="000F0B74" w:rsidP="00C04E44">
            <w:pPr>
              <w:rPr>
                <w:sz w:val="24"/>
                <w:szCs w:val="24"/>
              </w:rPr>
            </w:pPr>
            <w:r w:rsidRPr="001B0743">
              <w:rPr>
                <w:iCs/>
                <w:sz w:val="24"/>
                <w:szCs w:val="24"/>
              </w:rPr>
              <w:t>Sjælden</w:t>
            </w:r>
          </w:p>
        </w:tc>
        <w:tc>
          <w:tcPr>
            <w:tcW w:w="2856" w:type="pct"/>
            <w:tcBorders>
              <w:top w:val="single" w:sz="4" w:space="0" w:color="auto"/>
              <w:left w:val="single" w:sz="4" w:space="0" w:color="auto"/>
              <w:bottom w:val="single" w:sz="4" w:space="0" w:color="auto"/>
              <w:right w:val="single" w:sz="4" w:space="0" w:color="auto"/>
            </w:tcBorders>
          </w:tcPr>
          <w:p w14:paraId="6F6A4CC1" w14:textId="77777777" w:rsidR="000F0B74" w:rsidRPr="001B0743" w:rsidRDefault="000F0B74" w:rsidP="00C04E44">
            <w:pPr>
              <w:rPr>
                <w:sz w:val="24"/>
                <w:szCs w:val="24"/>
              </w:rPr>
            </w:pPr>
            <w:r w:rsidRPr="001B0743">
              <w:rPr>
                <w:sz w:val="24"/>
                <w:szCs w:val="24"/>
              </w:rPr>
              <w:t xml:space="preserve">Hallucinationer, konfusion, søvnforstyrrelser, delirium, angst og mareridt. </w:t>
            </w:r>
          </w:p>
          <w:p w14:paraId="5C0F7B5A" w14:textId="77777777" w:rsidR="000F0B74" w:rsidRPr="001B0743" w:rsidRDefault="000F0B74" w:rsidP="00C04E44">
            <w:pPr>
              <w:rPr>
                <w:sz w:val="24"/>
                <w:szCs w:val="24"/>
              </w:rPr>
            </w:pPr>
          </w:p>
          <w:p w14:paraId="58FC139F" w14:textId="77777777" w:rsidR="000F0B74" w:rsidRPr="001B0743" w:rsidRDefault="000F0B74" w:rsidP="00C04E44">
            <w:pPr>
              <w:rPr>
                <w:sz w:val="24"/>
                <w:szCs w:val="24"/>
              </w:rPr>
            </w:pPr>
            <w:r w:rsidRPr="001B0743">
              <w:rPr>
                <w:sz w:val="24"/>
                <w:szCs w:val="24"/>
              </w:rPr>
              <w:t xml:space="preserve">Der kan forekomme psykiske bivirkninger efter administration af </w:t>
            </w:r>
            <w:proofErr w:type="spellStart"/>
            <w:r w:rsidRPr="001B0743">
              <w:rPr>
                <w:sz w:val="24"/>
                <w:szCs w:val="24"/>
              </w:rPr>
              <w:t>tramadolhydrochlorid</w:t>
            </w:r>
            <w:proofErr w:type="spellEnd"/>
            <w:r w:rsidRPr="001B0743">
              <w:rPr>
                <w:sz w:val="24"/>
                <w:szCs w:val="24"/>
              </w:rPr>
              <w:t xml:space="preserve">, som varierer fra person til person i intensitet og form (afhængig af personlighed og behandlingsvarighed). Disse omfatter humørændringer (for det meste eufori, undertiden også </w:t>
            </w:r>
            <w:proofErr w:type="spellStart"/>
            <w:r w:rsidRPr="001B0743">
              <w:rPr>
                <w:sz w:val="24"/>
                <w:szCs w:val="24"/>
              </w:rPr>
              <w:t>dysfori</w:t>
            </w:r>
            <w:proofErr w:type="spellEnd"/>
            <w:r w:rsidRPr="001B0743">
              <w:rPr>
                <w:sz w:val="24"/>
                <w:szCs w:val="24"/>
              </w:rPr>
              <w:t>), ændret aktivitetsniveau (for det meste nedsat, undertiden øget) og forandring i kognitiv og sensorisk funktion (f.eks. beslutningsmønster, perceptions-forstyrrelser). Afhængighed kan forekomme.</w:t>
            </w:r>
          </w:p>
          <w:p w14:paraId="59899220" w14:textId="77777777" w:rsidR="000F0B74" w:rsidRPr="001B0743" w:rsidRDefault="000F0B74" w:rsidP="00C04E44">
            <w:pPr>
              <w:rPr>
                <w:sz w:val="24"/>
                <w:szCs w:val="24"/>
              </w:rPr>
            </w:pPr>
          </w:p>
          <w:p w14:paraId="0DB7CDE3" w14:textId="77777777" w:rsidR="000F0B74" w:rsidRPr="001B0743" w:rsidRDefault="000F0B74" w:rsidP="00C04E44">
            <w:pPr>
              <w:rPr>
                <w:sz w:val="24"/>
                <w:szCs w:val="24"/>
              </w:rPr>
            </w:pPr>
            <w:r w:rsidRPr="001B0743">
              <w:rPr>
                <w:sz w:val="24"/>
                <w:szCs w:val="24"/>
              </w:rPr>
              <w:t xml:space="preserve">Abstinenssymptomer svarer til de, der forekommer ved </w:t>
            </w:r>
            <w:proofErr w:type="spellStart"/>
            <w:r w:rsidRPr="001B0743">
              <w:rPr>
                <w:sz w:val="24"/>
                <w:szCs w:val="24"/>
              </w:rPr>
              <w:t>seponering</w:t>
            </w:r>
            <w:proofErr w:type="spellEnd"/>
            <w:r w:rsidRPr="001B0743">
              <w:rPr>
                <w:sz w:val="24"/>
                <w:szCs w:val="24"/>
              </w:rPr>
              <w:t xml:space="preserve"> af opioider og omfatter: agitation, angst, nervøsitet, søvnløshed, </w:t>
            </w:r>
            <w:proofErr w:type="spellStart"/>
            <w:r w:rsidRPr="001B0743">
              <w:rPr>
                <w:sz w:val="24"/>
                <w:szCs w:val="24"/>
              </w:rPr>
              <w:t>hyperkinesi</w:t>
            </w:r>
            <w:proofErr w:type="spellEnd"/>
            <w:r w:rsidRPr="001B0743">
              <w:rPr>
                <w:sz w:val="24"/>
                <w:szCs w:val="24"/>
              </w:rPr>
              <w:t xml:space="preserve">, </w:t>
            </w:r>
            <w:proofErr w:type="spellStart"/>
            <w:r w:rsidRPr="001B0743">
              <w:rPr>
                <w:sz w:val="24"/>
                <w:szCs w:val="24"/>
              </w:rPr>
              <w:t>tremor</w:t>
            </w:r>
            <w:proofErr w:type="spellEnd"/>
            <w:r w:rsidRPr="001B0743">
              <w:rPr>
                <w:sz w:val="24"/>
                <w:szCs w:val="24"/>
              </w:rPr>
              <w:t xml:space="preserve"> og </w:t>
            </w:r>
            <w:proofErr w:type="spellStart"/>
            <w:r w:rsidRPr="001B0743">
              <w:rPr>
                <w:sz w:val="24"/>
                <w:szCs w:val="24"/>
              </w:rPr>
              <w:t>gastrointestinale</w:t>
            </w:r>
            <w:proofErr w:type="spellEnd"/>
            <w:r w:rsidRPr="001B0743">
              <w:rPr>
                <w:sz w:val="24"/>
                <w:szCs w:val="24"/>
              </w:rPr>
              <w:t xml:space="preserve"> symptomer. Andre symptomer, der meget sjældent er set ved </w:t>
            </w:r>
            <w:proofErr w:type="spellStart"/>
            <w:r w:rsidRPr="001B0743">
              <w:rPr>
                <w:sz w:val="24"/>
                <w:szCs w:val="24"/>
              </w:rPr>
              <w:t>seponering</w:t>
            </w:r>
            <w:proofErr w:type="spellEnd"/>
            <w:r w:rsidRPr="001B0743">
              <w:rPr>
                <w:sz w:val="24"/>
                <w:szCs w:val="24"/>
              </w:rPr>
              <w:t xml:space="preserve"> af </w:t>
            </w:r>
            <w:proofErr w:type="spellStart"/>
            <w:r w:rsidRPr="001B0743">
              <w:rPr>
                <w:sz w:val="24"/>
                <w:szCs w:val="24"/>
              </w:rPr>
              <w:t>tramadolhydrochlorid</w:t>
            </w:r>
            <w:proofErr w:type="spellEnd"/>
            <w:r w:rsidRPr="001B0743">
              <w:rPr>
                <w:sz w:val="24"/>
                <w:szCs w:val="24"/>
              </w:rPr>
              <w:t xml:space="preserve">, omfatter: panikanfald, svær angst, hallucinationer, </w:t>
            </w:r>
            <w:proofErr w:type="spellStart"/>
            <w:r w:rsidRPr="001B0743">
              <w:rPr>
                <w:sz w:val="24"/>
                <w:szCs w:val="24"/>
              </w:rPr>
              <w:t>paræstesier</w:t>
            </w:r>
            <w:proofErr w:type="spellEnd"/>
            <w:r w:rsidRPr="001B0743">
              <w:rPr>
                <w:sz w:val="24"/>
                <w:szCs w:val="24"/>
              </w:rPr>
              <w:t xml:space="preserve">, tinnitus og usædvanlige CNS-symptomer (f.eks. konfusion, </w:t>
            </w:r>
            <w:proofErr w:type="spellStart"/>
            <w:r w:rsidRPr="001B0743">
              <w:rPr>
                <w:sz w:val="24"/>
                <w:szCs w:val="24"/>
              </w:rPr>
              <w:t>vrangforestilinger</w:t>
            </w:r>
            <w:proofErr w:type="spellEnd"/>
            <w:r w:rsidRPr="001B0743">
              <w:rPr>
                <w:sz w:val="24"/>
                <w:szCs w:val="24"/>
              </w:rPr>
              <w:t>, depersonalisation, manglende virkelighedssans, paranoia).</w:t>
            </w:r>
          </w:p>
          <w:p w14:paraId="5F624565" w14:textId="77777777" w:rsidR="000F0B74" w:rsidRPr="001B0743" w:rsidRDefault="000F0B74" w:rsidP="00C04E44">
            <w:pPr>
              <w:rPr>
                <w:sz w:val="24"/>
                <w:szCs w:val="24"/>
                <w:highlight w:val="cyan"/>
              </w:rPr>
            </w:pPr>
          </w:p>
        </w:tc>
      </w:tr>
      <w:tr w:rsidR="000F0B74" w:rsidRPr="001B0743" w14:paraId="592A4DF3"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09F4D340" w14:textId="77777777" w:rsidR="000F0B74" w:rsidRPr="001B0743" w:rsidRDefault="000F0B74" w:rsidP="00C04E44">
            <w:pPr>
              <w:rPr>
                <w:i/>
                <w:iCs/>
                <w:sz w:val="24"/>
                <w:szCs w:val="24"/>
              </w:rPr>
            </w:pPr>
            <w:r w:rsidRPr="001B0743">
              <w:rPr>
                <w:i/>
                <w:iCs/>
                <w:sz w:val="24"/>
                <w:szCs w:val="24"/>
              </w:rPr>
              <w:t>Nervesystemet</w:t>
            </w:r>
          </w:p>
        </w:tc>
        <w:tc>
          <w:tcPr>
            <w:tcW w:w="756" w:type="pct"/>
            <w:tcBorders>
              <w:top w:val="single" w:sz="4" w:space="0" w:color="auto"/>
              <w:left w:val="single" w:sz="4" w:space="0" w:color="auto"/>
              <w:bottom w:val="single" w:sz="4" w:space="0" w:color="auto"/>
              <w:right w:val="single" w:sz="4" w:space="0" w:color="auto"/>
            </w:tcBorders>
          </w:tcPr>
          <w:p w14:paraId="1058FFAA" w14:textId="77777777" w:rsidR="000F0B74" w:rsidRPr="001B0743" w:rsidRDefault="000F0B74" w:rsidP="00C04E44">
            <w:pPr>
              <w:rPr>
                <w:iCs/>
                <w:sz w:val="24"/>
                <w:szCs w:val="24"/>
              </w:rPr>
            </w:pPr>
            <w:r w:rsidRPr="001B0743">
              <w:rPr>
                <w:iCs/>
                <w:sz w:val="24"/>
                <w:szCs w:val="24"/>
              </w:rPr>
              <w:t>Meget almindelig</w:t>
            </w:r>
          </w:p>
          <w:p w14:paraId="4154E630" w14:textId="77777777" w:rsidR="000F0B74" w:rsidRPr="001B0743" w:rsidRDefault="000F0B74" w:rsidP="00C04E44">
            <w:pPr>
              <w:rPr>
                <w:iCs/>
                <w:sz w:val="24"/>
                <w:szCs w:val="24"/>
              </w:rPr>
            </w:pPr>
          </w:p>
          <w:p w14:paraId="710F9993" w14:textId="77777777" w:rsidR="000F0B74" w:rsidRPr="001B0743" w:rsidRDefault="000F0B74" w:rsidP="00C04E44">
            <w:pPr>
              <w:rPr>
                <w:iCs/>
                <w:sz w:val="24"/>
                <w:szCs w:val="24"/>
              </w:rPr>
            </w:pPr>
            <w:r w:rsidRPr="001B0743">
              <w:rPr>
                <w:iCs/>
                <w:sz w:val="24"/>
                <w:szCs w:val="24"/>
              </w:rPr>
              <w:t>Almindelig</w:t>
            </w:r>
          </w:p>
          <w:p w14:paraId="7E8389F2" w14:textId="77777777" w:rsidR="000F0B74" w:rsidRPr="001B0743" w:rsidRDefault="000F0B74" w:rsidP="00C04E44">
            <w:pPr>
              <w:rPr>
                <w:iCs/>
                <w:sz w:val="24"/>
                <w:szCs w:val="24"/>
              </w:rPr>
            </w:pPr>
          </w:p>
          <w:p w14:paraId="026A8AC2" w14:textId="77777777" w:rsidR="00F14DBB" w:rsidRDefault="00F14DBB" w:rsidP="00C04E44">
            <w:pPr>
              <w:rPr>
                <w:iCs/>
                <w:sz w:val="24"/>
                <w:szCs w:val="24"/>
              </w:rPr>
            </w:pPr>
          </w:p>
          <w:p w14:paraId="174FF856" w14:textId="2D0A6251" w:rsidR="000F0B74" w:rsidRPr="001B0743" w:rsidRDefault="000F0B74" w:rsidP="00C04E44">
            <w:pPr>
              <w:rPr>
                <w:iCs/>
                <w:sz w:val="24"/>
                <w:szCs w:val="24"/>
              </w:rPr>
            </w:pPr>
            <w:r w:rsidRPr="001B0743">
              <w:rPr>
                <w:iCs/>
                <w:sz w:val="24"/>
                <w:szCs w:val="24"/>
              </w:rPr>
              <w:lastRenderedPageBreak/>
              <w:t>Sjælden</w:t>
            </w:r>
          </w:p>
          <w:p w14:paraId="71F6B29D" w14:textId="77777777" w:rsidR="000F0B74" w:rsidRPr="001B0743" w:rsidRDefault="000F0B74" w:rsidP="00C04E44">
            <w:pPr>
              <w:rPr>
                <w:iCs/>
                <w:sz w:val="24"/>
                <w:szCs w:val="24"/>
              </w:rPr>
            </w:pPr>
          </w:p>
          <w:p w14:paraId="202F13CB" w14:textId="77777777" w:rsidR="000F0B74" w:rsidRPr="001B0743" w:rsidRDefault="000F0B74" w:rsidP="00C04E44">
            <w:pPr>
              <w:rPr>
                <w:iCs/>
                <w:sz w:val="24"/>
                <w:szCs w:val="24"/>
              </w:rPr>
            </w:pPr>
          </w:p>
          <w:p w14:paraId="491715CF" w14:textId="77777777" w:rsidR="000F0B74" w:rsidRPr="001B0743" w:rsidRDefault="000F0B74" w:rsidP="00C04E44">
            <w:pPr>
              <w:rPr>
                <w:iCs/>
                <w:sz w:val="24"/>
                <w:szCs w:val="24"/>
              </w:rPr>
            </w:pPr>
          </w:p>
          <w:p w14:paraId="15AC6F7B" w14:textId="3580191F" w:rsidR="000F0B74" w:rsidRDefault="000F0B74" w:rsidP="00C04E44">
            <w:pPr>
              <w:rPr>
                <w:iCs/>
                <w:sz w:val="24"/>
                <w:szCs w:val="24"/>
              </w:rPr>
            </w:pPr>
            <w:r w:rsidRPr="001B0743">
              <w:rPr>
                <w:iCs/>
                <w:sz w:val="24"/>
                <w:szCs w:val="24"/>
              </w:rPr>
              <w:t>Meget sjælden</w:t>
            </w:r>
          </w:p>
          <w:p w14:paraId="0E5083C5" w14:textId="41DBD74F" w:rsidR="00454B58" w:rsidRDefault="00454B58" w:rsidP="00C04E44">
            <w:pPr>
              <w:rPr>
                <w:iCs/>
                <w:sz w:val="24"/>
                <w:szCs w:val="24"/>
              </w:rPr>
            </w:pPr>
          </w:p>
          <w:p w14:paraId="29DFDB20" w14:textId="514A15B7" w:rsidR="00454B58" w:rsidRPr="001B0743" w:rsidRDefault="00454B58" w:rsidP="00C04E44">
            <w:pPr>
              <w:rPr>
                <w:iCs/>
                <w:sz w:val="24"/>
                <w:szCs w:val="24"/>
              </w:rPr>
            </w:pPr>
            <w:r>
              <w:rPr>
                <w:iCs/>
                <w:sz w:val="24"/>
                <w:szCs w:val="24"/>
              </w:rPr>
              <w:t>Ikke kendt</w:t>
            </w:r>
          </w:p>
          <w:p w14:paraId="133D8DE4" w14:textId="77777777" w:rsidR="000F0B74" w:rsidRPr="001B0743" w:rsidRDefault="000F0B74" w:rsidP="00C04E44">
            <w:pPr>
              <w:rPr>
                <w:sz w:val="24"/>
                <w:szCs w:val="24"/>
              </w:rPr>
            </w:pPr>
          </w:p>
        </w:tc>
        <w:tc>
          <w:tcPr>
            <w:tcW w:w="2856" w:type="pct"/>
            <w:tcBorders>
              <w:top w:val="single" w:sz="4" w:space="0" w:color="auto"/>
              <w:left w:val="single" w:sz="4" w:space="0" w:color="auto"/>
              <w:bottom w:val="single" w:sz="4" w:space="0" w:color="auto"/>
              <w:right w:val="single" w:sz="4" w:space="0" w:color="auto"/>
            </w:tcBorders>
          </w:tcPr>
          <w:p w14:paraId="3B790CE4" w14:textId="77777777" w:rsidR="000F0B74" w:rsidRPr="001B0743" w:rsidRDefault="000F0B74" w:rsidP="00C04E44">
            <w:pPr>
              <w:rPr>
                <w:sz w:val="24"/>
                <w:szCs w:val="24"/>
              </w:rPr>
            </w:pPr>
            <w:r w:rsidRPr="001B0743">
              <w:rPr>
                <w:sz w:val="24"/>
                <w:szCs w:val="24"/>
              </w:rPr>
              <w:lastRenderedPageBreak/>
              <w:t>Svimmelhed</w:t>
            </w:r>
          </w:p>
          <w:p w14:paraId="2DF04EFC" w14:textId="77777777" w:rsidR="000F0B74" w:rsidRPr="001B0743" w:rsidRDefault="000F0B74" w:rsidP="00C04E44">
            <w:pPr>
              <w:rPr>
                <w:sz w:val="24"/>
                <w:szCs w:val="24"/>
              </w:rPr>
            </w:pPr>
          </w:p>
          <w:p w14:paraId="7712F050" w14:textId="77777777" w:rsidR="000F0B74" w:rsidRPr="001B0743" w:rsidRDefault="000F0B74" w:rsidP="00C04E44">
            <w:pPr>
              <w:rPr>
                <w:sz w:val="24"/>
                <w:szCs w:val="24"/>
              </w:rPr>
            </w:pPr>
          </w:p>
          <w:p w14:paraId="2DFBC72A" w14:textId="58F69CCE" w:rsidR="000F0B74" w:rsidRPr="001B0743" w:rsidRDefault="000F0B74" w:rsidP="00C04E44">
            <w:pPr>
              <w:rPr>
                <w:sz w:val="24"/>
                <w:szCs w:val="24"/>
              </w:rPr>
            </w:pPr>
            <w:r w:rsidRPr="001B0743">
              <w:rPr>
                <w:sz w:val="24"/>
                <w:szCs w:val="24"/>
              </w:rPr>
              <w:t>Hovedpine, døsighed</w:t>
            </w:r>
          </w:p>
          <w:p w14:paraId="2F145C18" w14:textId="77777777" w:rsidR="000F0B74" w:rsidRPr="001B0743" w:rsidRDefault="000F0B74" w:rsidP="00C04E44">
            <w:pPr>
              <w:rPr>
                <w:sz w:val="24"/>
                <w:szCs w:val="24"/>
              </w:rPr>
            </w:pPr>
            <w:proofErr w:type="spellStart"/>
            <w:r w:rsidRPr="001B0743">
              <w:rPr>
                <w:sz w:val="24"/>
                <w:szCs w:val="24"/>
              </w:rPr>
              <w:lastRenderedPageBreak/>
              <w:t>Paræstesi</w:t>
            </w:r>
            <w:proofErr w:type="spellEnd"/>
            <w:r w:rsidRPr="001B0743">
              <w:rPr>
                <w:sz w:val="24"/>
                <w:szCs w:val="24"/>
              </w:rPr>
              <w:t xml:space="preserve">, </w:t>
            </w:r>
            <w:proofErr w:type="spellStart"/>
            <w:r w:rsidRPr="001B0743">
              <w:rPr>
                <w:sz w:val="24"/>
                <w:szCs w:val="24"/>
              </w:rPr>
              <w:t>tremor</w:t>
            </w:r>
            <w:proofErr w:type="spellEnd"/>
            <w:r w:rsidRPr="001B0743">
              <w:rPr>
                <w:sz w:val="24"/>
                <w:szCs w:val="24"/>
              </w:rPr>
              <w:t xml:space="preserve">, </w:t>
            </w:r>
            <w:proofErr w:type="spellStart"/>
            <w:r w:rsidRPr="001B0743">
              <w:rPr>
                <w:sz w:val="24"/>
                <w:szCs w:val="24"/>
              </w:rPr>
              <w:t>epileptiforme</w:t>
            </w:r>
            <w:proofErr w:type="spellEnd"/>
            <w:r w:rsidRPr="001B0743">
              <w:rPr>
                <w:sz w:val="24"/>
                <w:szCs w:val="24"/>
              </w:rPr>
              <w:t xml:space="preserve"> kramper*, ufrivillige muskelsammentrækninger, unormal koordination, synkope; taleforstyrrelser</w:t>
            </w:r>
          </w:p>
          <w:p w14:paraId="3B1DC349" w14:textId="77777777" w:rsidR="000F0B74" w:rsidRPr="001B0743" w:rsidRDefault="000F0B74" w:rsidP="00C04E44">
            <w:pPr>
              <w:rPr>
                <w:sz w:val="24"/>
                <w:szCs w:val="24"/>
              </w:rPr>
            </w:pPr>
          </w:p>
          <w:p w14:paraId="23D55A70" w14:textId="77777777" w:rsidR="000F0B74" w:rsidRDefault="000F0B74" w:rsidP="00C04E44">
            <w:pPr>
              <w:rPr>
                <w:sz w:val="24"/>
                <w:szCs w:val="24"/>
              </w:rPr>
            </w:pPr>
            <w:proofErr w:type="spellStart"/>
            <w:r w:rsidRPr="001B0743">
              <w:rPr>
                <w:sz w:val="24"/>
                <w:szCs w:val="24"/>
              </w:rPr>
              <w:t>Vertigo</w:t>
            </w:r>
            <w:proofErr w:type="spellEnd"/>
          </w:p>
          <w:p w14:paraId="2123F310" w14:textId="77777777" w:rsidR="00454B58" w:rsidRDefault="00454B58" w:rsidP="00C04E44">
            <w:pPr>
              <w:rPr>
                <w:sz w:val="24"/>
                <w:szCs w:val="24"/>
              </w:rPr>
            </w:pPr>
          </w:p>
          <w:p w14:paraId="0A77A239" w14:textId="77777777" w:rsidR="00454B58" w:rsidRDefault="00454B58" w:rsidP="00C04E44">
            <w:pPr>
              <w:rPr>
                <w:sz w:val="24"/>
                <w:szCs w:val="24"/>
              </w:rPr>
            </w:pPr>
          </w:p>
          <w:p w14:paraId="7FD994B1" w14:textId="00CD6BB0" w:rsidR="00454B58" w:rsidRPr="001B0743" w:rsidRDefault="00454B58" w:rsidP="00C04E44">
            <w:pPr>
              <w:rPr>
                <w:sz w:val="24"/>
                <w:szCs w:val="24"/>
              </w:rPr>
            </w:pPr>
            <w:r>
              <w:rPr>
                <w:sz w:val="24"/>
                <w:szCs w:val="24"/>
              </w:rPr>
              <w:t>Serotoninsyndrom</w:t>
            </w:r>
          </w:p>
        </w:tc>
      </w:tr>
      <w:tr w:rsidR="000F0B74" w:rsidRPr="001B0743" w14:paraId="65EB675D" w14:textId="77777777" w:rsidTr="00220704">
        <w:trPr>
          <w:trHeight w:val="259"/>
        </w:trPr>
        <w:tc>
          <w:tcPr>
            <w:tcW w:w="1388" w:type="pct"/>
            <w:tcBorders>
              <w:top w:val="single" w:sz="4" w:space="0" w:color="auto"/>
              <w:left w:val="single" w:sz="4" w:space="0" w:color="auto"/>
              <w:bottom w:val="single" w:sz="4" w:space="0" w:color="auto"/>
              <w:right w:val="single" w:sz="4" w:space="0" w:color="auto"/>
            </w:tcBorders>
            <w:hideMark/>
          </w:tcPr>
          <w:p w14:paraId="46FD42A9" w14:textId="77777777" w:rsidR="000F0B74" w:rsidRPr="001B0743" w:rsidRDefault="000F0B74" w:rsidP="00C04E44">
            <w:pPr>
              <w:rPr>
                <w:sz w:val="24"/>
                <w:szCs w:val="24"/>
              </w:rPr>
            </w:pPr>
            <w:r w:rsidRPr="001B0743">
              <w:rPr>
                <w:i/>
                <w:iCs/>
                <w:sz w:val="24"/>
                <w:szCs w:val="24"/>
              </w:rPr>
              <w:lastRenderedPageBreak/>
              <w:t>Øjne</w:t>
            </w:r>
          </w:p>
        </w:tc>
        <w:tc>
          <w:tcPr>
            <w:tcW w:w="756" w:type="pct"/>
            <w:tcBorders>
              <w:top w:val="single" w:sz="4" w:space="0" w:color="auto"/>
              <w:left w:val="single" w:sz="4" w:space="0" w:color="auto"/>
              <w:bottom w:val="single" w:sz="4" w:space="0" w:color="auto"/>
              <w:right w:val="single" w:sz="4" w:space="0" w:color="auto"/>
            </w:tcBorders>
            <w:hideMark/>
          </w:tcPr>
          <w:p w14:paraId="7CF32FFF" w14:textId="77777777" w:rsidR="000F0B74" w:rsidRPr="001B0743" w:rsidRDefault="000F0B74" w:rsidP="00C04E44">
            <w:pPr>
              <w:rPr>
                <w:iCs/>
                <w:sz w:val="24"/>
                <w:szCs w:val="24"/>
              </w:rPr>
            </w:pPr>
            <w:r w:rsidRPr="001B0743">
              <w:rPr>
                <w:iCs/>
                <w:sz w:val="24"/>
                <w:szCs w:val="24"/>
              </w:rPr>
              <w:t>Sjælden</w:t>
            </w:r>
          </w:p>
        </w:tc>
        <w:tc>
          <w:tcPr>
            <w:tcW w:w="2856" w:type="pct"/>
            <w:tcBorders>
              <w:top w:val="single" w:sz="4" w:space="0" w:color="auto"/>
              <w:left w:val="single" w:sz="4" w:space="0" w:color="auto"/>
              <w:bottom w:val="single" w:sz="4" w:space="0" w:color="auto"/>
              <w:right w:val="single" w:sz="4" w:space="0" w:color="auto"/>
            </w:tcBorders>
          </w:tcPr>
          <w:p w14:paraId="18854B57" w14:textId="77777777" w:rsidR="000F0B74" w:rsidRPr="001B0743" w:rsidRDefault="000F0B74" w:rsidP="00C04E44">
            <w:pPr>
              <w:rPr>
                <w:sz w:val="24"/>
                <w:szCs w:val="24"/>
              </w:rPr>
            </w:pPr>
            <w:proofErr w:type="spellStart"/>
            <w:r w:rsidRPr="001B0743">
              <w:rPr>
                <w:sz w:val="24"/>
                <w:szCs w:val="24"/>
              </w:rPr>
              <w:t>Miosis</w:t>
            </w:r>
            <w:proofErr w:type="spellEnd"/>
            <w:r w:rsidRPr="001B0743">
              <w:rPr>
                <w:sz w:val="24"/>
                <w:szCs w:val="24"/>
              </w:rPr>
              <w:t xml:space="preserve">, sløret syn, </w:t>
            </w:r>
            <w:proofErr w:type="spellStart"/>
            <w:r w:rsidRPr="001B0743">
              <w:rPr>
                <w:sz w:val="24"/>
                <w:szCs w:val="24"/>
              </w:rPr>
              <w:t>mydriasis</w:t>
            </w:r>
            <w:proofErr w:type="spellEnd"/>
          </w:p>
          <w:p w14:paraId="4CA80C44" w14:textId="77777777" w:rsidR="000F0B74" w:rsidRPr="001B0743" w:rsidRDefault="000F0B74" w:rsidP="00C04E44">
            <w:pPr>
              <w:rPr>
                <w:sz w:val="24"/>
                <w:szCs w:val="24"/>
              </w:rPr>
            </w:pPr>
          </w:p>
        </w:tc>
      </w:tr>
      <w:tr w:rsidR="000F0B74" w:rsidRPr="001B0743" w14:paraId="1D10402D"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12E952C0" w14:textId="77777777" w:rsidR="000F0B74" w:rsidRPr="001B0743" w:rsidRDefault="000F0B74" w:rsidP="00C04E44">
            <w:pPr>
              <w:rPr>
                <w:sz w:val="24"/>
                <w:szCs w:val="24"/>
              </w:rPr>
            </w:pPr>
            <w:r w:rsidRPr="001B0743">
              <w:rPr>
                <w:i/>
                <w:iCs/>
                <w:sz w:val="24"/>
                <w:szCs w:val="24"/>
              </w:rPr>
              <w:t xml:space="preserve">Hjerte </w:t>
            </w:r>
          </w:p>
        </w:tc>
        <w:tc>
          <w:tcPr>
            <w:tcW w:w="756" w:type="pct"/>
            <w:tcBorders>
              <w:top w:val="single" w:sz="4" w:space="0" w:color="auto"/>
              <w:left w:val="single" w:sz="4" w:space="0" w:color="auto"/>
              <w:bottom w:val="single" w:sz="4" w:space="0" w:color="auto"/>
              <w:right w:val="single" w:sz="4" w:space="0" w:color="auto"/>
            </w:tcBorders>
          </w:tcPr>
          <w:p w14:paraId="1C183BCF" w14:textId="77777777" w:rsidR="000F0B74" w:rsidRPr="001B0743" w:rsidRDefault="000F0B74" w:rsidP="00C04E44">
            <w:pPr>
              <w:rPr>
                <w:iCs/>
                <w:sz w:val="24"/>
                <w:szCs w:val="24"/>
              </w:rPr>
            </w:pPr>
            <w:r w:rsidRPr="001B0743">
              <w:rPr>
                <w:iCs/>
                <w:sz w:val="24"/>
                <w:szCs w:val="24"/>
              </w:rPr>
              <w:t>Ikke almindelig</w:t>
            </w:r>
          </w:p>
          <w:p w14:paraId="68BB468B" w14:textId="77777777" w:rsidR="000F0B74" w:rsidRPr="001B0743" w:rsidRDefault="000F0B74" w:rsidP="00C04E44">
            <w:pPr>
              <w:rPr>
                <w:iCs/>
                <w:sz w:val="24"/>
                <w:szCs w:val="24"/>
              </w:rPr>
            </w:pPr>
          </w:p>
          <w:p w14:paraId="738E343C" w14:textId="77777777" w:rsidR="000F0B74" w:rsidRPr="001B0743" w:rsidRDefault="000F0B74" w:rsidP="00C04E44">
            <w:pPr>
              <w:rPr>
                <w:iCs/>
                <w:sz w:val="24"/>
                <w:szCs w:val="24"/>
              </w:rPr>
            </w:pPr>
          </w:p>
          <w:p w14:paraId="3176D7A9" w14:textId="77777777" w:rsidR="000F0B74" w:rsidRPr="001B0743" w:rsidRDefault="000F0B74" w:rsidP="00C04E44">
            <w:pPr>
              <w:rPr>
                <w:iCs/>
                <w:sz w:val="24"/>
                <w:szCs w:val="24"/>
              </w:rPr>
            </w:pPr>
          </w:p>
          <w:p w14:paraId="373C3D98" w14:textId="77777777" w:rsidR="000F0B74" w:rsidRPr="001B0743" w:rsidRDefault="000F0B74" w:rsidP="00C04E44">
            <w:pPr>
              <w:rPr>
                <w:iCs/>
                <w:sz w:val="24"/>
                <w:szCs w:val="24"/>
              </w:rPr>
            </w:pPr>
          </w:p>
          <w:p w14:paraId="1D13C9D6" w14:textId="77777777" w:rsidR="000F0B74" w:rsidRPr="001B0743" w:rsidRDefault="000F0B74" w:rsidP="00C04E44">
            <w:pPr>
              <w:rPr>
                <w:sz w:val="24"/>
                <w:szCs w:val="24"/>
              </w:rPr>
            </w:pPr>
            <w:r w:rsidRPr="001B0743">
              <w:rPr>
                <w:iCs/>
                <w:sz w:val="24"/>
                <w:szCs w:val="24"/>
              </w:rPr>
              <w:t>Sjælden</w:t>
            </w:r>
          </w:p>
        </w:tc>
        <w:tc>
          <w:tcPr>
            <w:tcW w:w="2856" w:type="pct"/>
            <w:tcBorders>
              <w:top w:val="single" w:sz="4" w:space="0" w:color="auto"/>
              <w:left w:val="single" w:sz="4" w:space="0" w:color="auto"/>
              <w:bottom w:val="single" w:sz="4" w:space="0" w:color="auto"/>
              <w:right w:val="single" w:sz="4" w:space="0" w:color="auto"/>
            </w:tcBorders>
          </w:tcPr>
          <w:p w14:paraId="1B32D383" w14:textId="77777777" w:rsidR="000F0B74" w:rsidRPr="001B0743" w:rsidRDefault="000F0B74" w:rsidP="00C04E44">
            <w:pPr>
              <w:rPr>
                <w:sz w:val="24"/>
                <w:szCs w:val="24"/>
                <w:highlight w:val="cyan"/>
              </w:rPr>
            </w:pPr>
            <w:proofErr w:type="spellStart"/>
            <w:r w:rsidRPr="001B0743">
              <w:rPr>
                <w:sz w:val="24"/>
                <w:szCs w:val="24"/>
              </w:rPr>
              <w:t>Kardiovaskulær</w:t>
            </w:r>
            <w:proofErr w:type="spellEnd"/>
            <w:r w:rsidRPr="001B0743">
              <w:rPr>
                <w:sz w:val="24"/>
                <w:szCs w:val="24"/>
              </w:rPr>
              <w:t xml:space="preserve"> påvirkning (</w:t>
            </w:r>
            <w:proofErr w:type="spellStart"/>
            <w:r w:rsidRPr="001B0743">
              <w:rPr>
                <w:sz w:val="24"/>
                <w:szCs w:val="24"/>
              </w:rPr>
              <w:t>palpitationer</w:t>
            </w:r>
            <w:proofErr w:type="spellEnd"/>
            <w:r w:rsidRPr="001B0743">
              <w:rPr>
                <w:sz w:val="24"/>
                <w:szCs w:val="24"/>
              </w:rPr>
              <w:t xml:space="preserve">, </w:t>
            </w:r>
            <w:proofErr w:type="spellStart"/>
            <w:r w:rsidRPr="001B0743">
              <w:rPr>
                <w:sz w:val="24"/>
                <w:szCs w:val="24"/>
              </w:rPr>
              <w:t>takykardi</w:t>
            </w:r>
            <w:proofErr w:type="spellEnd"/>
            <w:r w:rsidRPr="001B0743">
              <w:rPr>
                <w:sz w:val="24"/>
                <w:szCs w:val="24"/>
              </w:rPr>
              <w:t xml:space="preserve">, </w:t>
            </w:r>
            <w:proofErr w:type="spellStart"/>
            <w:r w:rsidRPr="001B0743">
              <w:rPr>
                <w:sz w:val="24"/>
                <w:szCs w:val="24"/>
              </w:rPr>
              <w:t>postural</w:t>
            </w:r>
            <w:proofErr w:type="spellEnd"/>
            <w:r w:rsidRPr="001B0743">
              <w:rPr>
                <w:sz w:val="24"/>
                <w:szCs w:val="24"/>
              </w:rPr>
              <w:t xml:space="preserve"> hypotension eller </w:t>
            </w:r>
            <w:proofErr w:type="spellStart"/>
            <w:r w:rsidRPr="001B0743">
              <w:rPr>
                <w:sz w:val="24"/>
                <w:szCs w:val="24"/>
              </w:rPr>
              <w:t>kardiovaskulær</w:t>
            </w:r>
            <w:proofErr w:type="spellEnd"/>
            <w:r w:rsidRPr="001B0743">
              <w:rPr>
                <w:sz w:val="24"/>
                <w:szCs w:val="24"/>
              </w:rPr>
              <w:t xml:space="preserve"> kollaps). Disse bivirkninger kan særligt forekomme ved intravenøs administration og hos patienter, der er fysisk pressede.</w:t>
            </w:r>
          </w:p>
          <w:p w14:paraId="07E907FC" w14:textId="77777777" w:rsidR="000F0B74" w:rsidRPr="001B0743" w:rsidRDefault="000F0B74" w:rsidP="00C04E44">
            <w:pPr>
              <w:rPr>
                <w:sz w:val="24"/>
                <w:szCs w:val="24"/>
              </w:rPr>
            </w:pPr>
          </w:p>
          <w:p w14:paraId="11E3F54A" w14:textId="77777777" w:rsidR="000F0B74" w:rsidRPr="001B0743" w:rsidRDefault="000F0B74" w:rsidP="00C04E44">
            <w:pPr>
              <w:rPr>
                <w:sz w:val="24"/>
                <w:szCs w:val="24"/>
              </w:rPr>
            </w:pPr>
            <w:r w:rsidRPr="001B0743">
              <w:rPr>
                <w:sz w:val="24"/>
                <w:szCs w:val="24"/>
              </w:rPr>
              <w:t>Bradykardi, forhøjet blodtryk</w:t>
            </w:r>
          </w:p>
          <w:p w14:paraId="7145C7D6" w14:textId="77777777" w:rsidR="000F0B74" w:rsidRPr="001B0743" w:rsidRDefault="000F0B74" w:rsidP="00C04E44">
            <w:pPr>
              <w:rPr>
                <w:sz w:val="24"/>
                <w:szCs w:val="24"/>
              </w:rPr>
            </w:pPr>
          </w:p>
        </w:tc>
      </w:tr>
      <w:tr w:rsidR="000F0B74" w:rsidRPr="001B0743" w14:paraId="495ED0C7"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137AB353" w14:textId="77777777" w:rsidR="000F0B74" w:rsidRPr="001B0743" w:rsidRDefault="000F0B74" w:rsidP="00C04E44">
            <w:pPr>
              <w:rPr>
                <w:i/>
                <w:iCs/>
                <w:sz w:val="24"/>
                <w:szCs w:val="24"/>
              </w:rPr>
            </w:pPr>
            <w:proofErr w:type="spellStart"/>
            <w:r w:rsidRPr="001B0743">
              <w:rPr>
                <w:i/>
                <w:iCs/>
                <w:sz w:val="24"/>
                <w:szCs w:val="24"/>
              </w:rPr>
              <w:t>Vaskulære</w:t>
            </w:r>
            <w:proofErr w:type="spellEnd"/>
            <w:r w:rsidRPr="001B0743">
              <w:rPr>
                <w:i/>
                <w:iCs/>
                <w:sz w:val="24"/>
                <w:szCs w:val="24"/>
              </w:rPr>
              <w:t xml:space="preserve"> sygdomme</w:t>
            </w:r>
          </w:p>
        </w:tc>
        <w:tc>
          <w:tcPr>
            <w:tcW w:w="756" w:type="pct"/>
            <w:tcBorders>
              <w:top w:val="single" w:sz="4" w:space="0" w:color="auto"/>
              <w:left w:val="single" w:sz="4" w:space="0" w:color="auto"/>
              <w:bottom w:val="single" w:sz="4" w:space="0" w:color="auto"/>
              <w:right w:val="single" w:sz="4" w:space="0" w:color="auto"/>
            </w:tcBorders>
            <w:hideMark/>
          </w:tcPr>
          <w:p w14:paraId="653E3ABC" w14:textId="77777777" w:rsidR="000F0B74" w:rsidRPr="001B0743" w:rsidRDefault="000F0B74" w:rsidP="00C04E44">
            <w:pPr>
              <w:rPr>
                <w:iCs/>
                <w:sz w:val="24"/>
                <w:szCs w:val="24"/>
              </w:rPr>
            </w:pPr>
            <w:r w:rsidRPr="001B0743">
              <w:rPr>
                <w:iCs/>
                <w:sz w:val="24"/>
                <w:szCs w:val="24"/>
              </w:rPr>
              <w:t>Meget sjælden</w:t>
            </w:r>
          </w:p>
        </w:tc>
        <w:tc>
          <w:tcPr>
            <w:tcW w:w="2856" w:type="pct"/>
            <w:tcBorders>
              <w:top w:val="single" w:sz="4" w:space="0" w:color="auto"/>
              <w:left w:val="single" w:sz="4" w:space="0" w:color="auto"/>
              <w:bottom w:val="single" w:sz="4" w:space="0" w:color="auto"/>
              <w:right w:val="single" w:sz="4" w:space="0" w:color="auto"/>
            </w:tcBorders>
            <w:hideMark/>
          </w:tcPr>
          <w:p w14:paraId="1F60385B" w14:textId="77777777" w:rsidR="000F0B74" w:rsidRPr="001B0743" w:rsidRDefault="000F0B74" w:rsidP="00C04E44">
            <w:pPr>
              <w:rPr>
                <w:sz w:val="24"/>
                <w:szCs w:val="24"/>
              </w:rPr>
            </w:pPr>
            <w:r w:rsidRPr="001B0743">
              <w:rPr>
                <w:sz w:val="24"/>
                <w:szCs w:val="24"/>
              </w:rPr>
              <w:t>Rødmen</w:t>
            </w:r>
          </w:p>
        </w:tc>
      </w:tr>
      <w:tr w:rsidR="000F0B74" w:rsidRPr="001B0743" w14:paraId="65BF703D"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557C3457" w14:textId="77777777" w:rsidR="000F0B74" w:rsidRPr="001B0743" w:rsidRDefault="000F0B74" w:rsidP="00C04E44">
            <w:pPr>
              <w:rPr>
                <w:i/>
                <w:sz w:val="24"/>
                <w:szCs w:val="24"/>
              </w:rPr>
            </w:pPr>
            <w:r w:rsidRPr="001B0743">
              <w:rPr>
                <w:i/>
                <w:iCs/>
                <w:sz w:val="24"/>
                <w:szCs w:val="24"/>
              </w:rPr>
              <w:t xml:space="preserve">Luftveje, thorax og </w:t>
            </w:r>
            <w:proofErr w:type="spellStart"/>
            <w:r w:rsidRPr="001B0743">
              <w:rPr>
                <w:i/>
                <w:iCs/>
                <w:sz w:val="24"/>
                <w:szCs w:val="24"/>
              </w:rPr>
              <w:t>mediastinum</w:t>
            </w:r>
            <w:proofErr w:type="spellEnd"/>
          </w:p>
        </w:tc>
        <w:tc>
          <w:tcPr>
            <w:tcW w:w="756" w:type="pct"/>
            <w:tcBorders>
              <w:top w:val="single" w:sz="4" w:space="0" w:color="auto"/>
              <w:left w:val="single" w:sz="4" w:space="0" w:color="auto"/>
              <w:bottom w:val="single" w:sz="4" w:space="0" w:color="auto"/>
              <w:right w:val="single" w:sz="4" w:space="0" w:color="auto"/>
            </w:tcBorders>
          </w:tcPr>
          <w:p w14:paraId="18F0C37A" w14:textId="77777777" w:rsidR="000F0B74" w:rsidRPr="001B0743" w:rsidRDefault="000F0B74" w:rsidP="00C04E44">
            <w:pPr>
              <w:rPr>
                <w:iCs/>
                <w:sz w:val="24"/>
                <w:szCs w:val="24"/>
              </w:rPr>
            </w:pPr>
            <w:r w:rsidRPr="001B0743">
              <w:rPr>
                <w:iCs/>
                <w:sz w:val="24"/>
                <w:szCs w:val="24"/>
              </w:rPr>
              <w:t>Sjælden</w:t>
            </w:r>
          </w:p>
          <w:p w14:paraId="6787D8F0" w14:textId="77777777" w:rsidR="000F0B74" w:rsidRPr="001B0743" w:rsidRDefault="000F0B74" w:rsidP="00C04E44">
            <w:pPr>
              <w:rPr>
                <w:iCs/>
                <w:sz w:val="24"/>
                <w:szCs w:val="24"/>
              </w:rPr>
            </w:pPr>
          </w:p>
          <w:p w14:paraId="7ADB9614" w14:textId="77777777" w:rsidR="000F0B74" w:rsidRPr="001B0743" w:rsidRDefault="000F0B74" w:rsidP="00C04E44">
            <w:pPr>
              <w:rPr>
                <w:sz w:val="24"/>
                <w:szCs w:val="24"/>
              </w:rPr>
            </w:pPr>
            <w:r w:rsidRPr="001B0743">
              <w:rPr>
                <w:iCs/>
                <w:sz w:val="24"/>
                <w:szCs w:val="24"/>
              </w:rPr>
              <w:t>Ikke kendt</w:t>
            </w:r>
          </w:p>
        </w:tc>
        <w:tc>
          <w:tcPr>
            <w:tcW w:w="2856" w:type="pct"/>
            <w:tcBorders>
              <w:top w:val="single" w:sz="4" w:space="0" w:color="auto"/>
              <w:left w:val="single" w:sz="4" w:space="0" w:color="auto"/>
              <w:bottom w:val="single" w:sz="4" w:space="0" w:color="auto"/>
              <w:right w:val="single" w:sz="4" w:space="0" w:color="auto"/>
            </w:tcBorders>
          </w:tcPr>
          <w:p w14:paraId="55196A36" w14:textId="77777777" w:rsidR="000F0B74" w:rsidRPr="001B0743" w:rsidRDefault="000F0B74" w:rsidP="00C04E44">
            <w:pPr>
              <w:rPr>
                <w:sz w:val="24"/>
                <w:szCs w:val="24"/>
              </w:rPr>
            </w:pPr>
            <w:r w:rsidRPr="001B0743">
              <w:rPr>
                <w:sz w:val="24"/>
                <w:szCs w:val="24"/>
              </w:rPr>
              <w:t>Respirationsdepression*, dyspnø</w:t>
            </w:r>
          </w:p>
          <w:p w14:paraId="4B0C77A7" w14:textId="77777777" w:rsidR="000F0B74" w:rsidRPr="001B0743" w:rsidRDefault="000F0B74" w:rsidP="00C04E44">
            <w:pPr>
              <w:rPr>
                <w:sz w:val="24"/>
                <w:szCs w:val="24"/>
              </w:rPr>
            </w:pPr>
          </w:p>
          <w:p w14:paraId="385719EF" w14:textId="77777777" w:rsidR="000F0B74" w:rsidRPr="001B0743" w:rsidRDefault="000F0B74" w:rsidP="00C04E44">
            <w:pPr>
              <w:rPr>
                <w:sz w:val="24"/>
                <w:szCs w:val="24"/>
              </w:rPr>
            </w:pPr>
            <w:r w:rsidRPr="001B0743">
              <w:rPr>
                <w:sz w:val="24"/>
                <w:szCs w:val="24"/>
              </w:rPr>
              <w:t>Der er rapporteret forværring af astma, men en kausal sammenhæng er dog ikke fastslået</w:t>
            </w:r>
            <w:r w:rsidR="00862EAB" w:rsidRPr="001B0743">
              <w:rPr>
                <w:sz w:val="24"/>
                <w:szCs w:val="24"/>
              </w:rPr>
              <w:t>. Hikke</w:t>
            </w:r>
          </w:p>
          <w:p w14:paraId="008ABE9E" w14:textId="77777777" w:rsidR="000F0B74" w:rsidRPr="001B0743" w:rsidRDefault="000F0B74" w:rsidP="00C04E44">
            <w:pPr>
              <w:rPr>
                <w:sz w:val="24"/>
                <w:szCs w:val="24"/>
                <w:highlight w:val="cyan"/>
              </w:rPr>
            </w:pPr>
          </w:p>
        </w:tc>
      </w:tr>
      <w:tr w:rsidR="000F0B74" w:rsidRPr="001B0743" w14:paraId="6D5570E8"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7C41C0E1" w14:textId="77777777" w:rsidR="000F0B74" w:rsidRPr="001B0743" w:rsidRDefault="000F0B74" w:rsidP="00C04E44">
            <w:pPr>
              <w:rPr>
                <w:sz w:val="24"/>
                <w:szCs w:val="24"/>
              </w:rPr>
            </w:pPr>
            <w:r w:rsidRPr="001B0743">
              <w:rPr>
                <w:i/>
                <w:iCs/>
                <w:sz w:val="24"/>
                <w:szCs w:val="24"/>
              </w:rPr>
              <w:t>Mave-tarm-kanalen</w:t>
            </w:r>
          </w:p>
        </w:tc>
        <w:tc>
          <w:tcPr>
            <w:tcW w:w="756" w:type="pct"/>
            <w:tcBorders>
              <w:top w:val="single" w:sz="4" w:space="0" w:color="auto"/>
              <w:left w:val="single" w:sz="4" w:space="0" w:color="auto"/>
              <w:bottom w:val="single" w:sz="4" w:space="0" w:color="auto"/>
              <w:right w:val="single" w:sz="4" w:space="0" w:color="auto"/>
            </w:tcBorders>
          </w:tcPr>
          <w:p w14:paraId="0191728D" w14:textId="77777777" w:rsidR="000F0B74" w:rsidRPr="001B0743" w:rsidRDefault="000F0B74" w:rsidP="00C04E44">
            <w:pPr>
              <w:rPr>
                <w:iCs/>
                <w:sz w:val="24"/>
                <w:szCs w:val="24"/>
              </w:rPr>
            </w:pPr>
            <w:r w:rsidRPr="001B0743">
              <w:rPr>
                <w:iCs/>
                <w:sz w:val="24"/>
                <w:szCs w:val="24"/>
              </w:rPr>
              <w:t>Meget almindelig</w:t>
            </w:r>
          </w:p>
          <w:p w14:paraId="43E4339C" w14:textId="77777777" w:rsidR="000F0B74" w:rsidRPr="001B0743" w:rsidRDefault="000F0B74" w:rsidP="00C04E44">
            <w:pPr>
              <w:rPr>
                <w:iCs/>
                <w:sz w:val="24"/>
                <w:szCs w:val="24"/>
              </w:rPr>
            </w:pPr>
          </w:p>
          <w:p w14:paraId="249CBDD8" w14:textId="77777777" w:rsidR="000F0B74" w:rsidRPr="001B0743" w:rsidRDefault="000F0B74" w:rsidP="00C04E44">
            <w:pPr>
              <w:rPr>
                <w:iCs/>
                <w:sz w:val="24"/>
                <w:szCs w:val="24"/>
              </w:rPr>
            </w:pPr>
            <w:r w:rsidRPr="001B0743">
              <w:rPr>
                <w:iCs/>
                <w:sz w:val="24"/>
                <w:szCs w:val="24"/>
              </w:rPr>
              <w:t>Almindelig</w:t>
            </w:r>
          </w:p>
          <w:p w14:paraId="2C2BC210" w14:textId="77777777" w:rsidR="000F0B74" w:rsidRPr="001B0743" w:rsidRDefault="000F0B74" w:rsidP="00C04E44">
            <w:pPr>
              <w:rPr>
                <w:iCs/>
                <w:sz w:val="24"/>
                <w:szCs w:val="24"/>
              </w:rPr>
            </w:pPr>
          </w:p>
          <w:p w14:paraId="25C0BB4D" w14:textId="77777777" w:rsidR="000F0B74" w:rsidRPr="001B0743" w:rsidRDefault="000F0B74" w:rsidP="00C04E44">
            <w:pPr>
              <w:rPr>
                <w:sz w:val="24"/>
                <w:szCs w:val="24"/>
              </w:rPr>
            </w:pPr>
            <w:r w:rsidRPr="001B0743">
              <w:rPr>
                <w:iCs/>
                <w:sz w:val="24"/>
                <w:szCs w:val="24"/>
              </w:rPr>
              <w:t>Ikke almindelig</w:t>
            </w:r>
          </w:p>
        </w:tc>
        <w:tc>
          <w:tcPr>
            <w:tcW w:w="2856" w:type="pct"/>
            <w:tcBorders>
              <w:top w:val="single" w:sz="4" w:space="0" w:color="auto"/>
              <w:left w:val="single" w:sz="4" w:space="0" w:color="auto"/>
              <w:bottom w:val="single" w:sz="4" w:space="0" w:color="auto"/>
              <w:right w:val="single" w:sz="4" w:space="0" w:color="auto"/>
            </w:tcBorders>
          </w:tcPr>
          <w:p w14:paraId="6DDE4A7E" w14:textId="77777777" w:rsidR="000F0B74" w:rsidRPr="001B0743" w:rsidRDefault="000F0B74" w:rsidP="00C04E44">
            <w:pPr>
              <w:rPr>
                <w:sz w:val="24"/>
                <w:szCs w:val="24"/>
              </w:rPr>
            </w:pPr>
            <w:r w:rsidRPr="001B0743">
              <w:rPr>
                <w:sz w:val="24"/>
                <w:szCs w:val="24"/>
              </w:rPr>
              <w:t>Kvalme</w:t>
            </w:r>
          </w:p>
          <w:p w14:paraId="03DCB598" w14:textId="77777777" w:rsidR="000F0B74" w:rsidRPr="001B0743" w:rsidRDefault="000F0B74" w:rsidP="00C04E44">
            <w:pPr>
              <w:rPr>
                <w:sz w:val="24"/>
                <w:szCs w:val="24"/>
              </w:rPr>
            </w:pPr>
          </w:p>
          <w:p w14:paraId="452F3866" w14:textId="77777777" w:rsidR="000F0B74" w:rsidRPr="001B0743" w:rsidRDefault="000F0B74" w:rsidP="00C04E44">
            <w:pPr>
              <w:rPr>
                <w:sz w:val="24"/>
                <w:szCs w:val="24"/>
              </w:rPr>
            </w:pPr>
          </w:p>
          <w:p w14:paraId="3F937307" w14:textId="77777777" w:rsidR="000F0B74" w:rsidRPr="001B0743" w:rsidRDefault="000F0B74" w:rsidP="00C04E44">
            <w:pPr>
              <w:rPr>
                <w:sz w:val="24"/>
                <w:szCs w:val="24"/>
              </w:rPr>
            </w:pPr>
            <w:r w:rsidRPr="001B0743">
              <w:rPr>
                <w:sz w:val="24"/>
                <w:szCs w:val="24"/>
              </w:rPr>
              <w:t>Opkastning, obstipation, mundtørhed</w:t>
            </w:r>
          </w:p>
          <w:p w14:paraId="16B0A272" w14:textId="77777777" w:rsidR="000F0B74" w:rsidRPr="001B0743" w:rsidRDefault="000F0B74" w:rsidP="00C04E44">
            <w:pPr>
              <w:rPr>
                <w:sz w:val="24"/>
                <w:szCs w:val="24"/>
              </w:rPr>
            </w:pPr>
          </w:p>
          <w:p w14:paraId="1154AD28" w14:textId="4C0AA187" w:rsidR="000F0B74" w:rsidRPr="001B0743" w:rsidRDefault="000F0B74" w:rsidP="00C04E44">
            <w:pPr>
              <w:rPr>
                <w:sz w:val="24"/>
                <w:szCs w:val="24"/>
              </w:rPr>
            </w:pPr>
            <w:r w:rsidRPr="001B0743">
              <w:rPr>
                <w:sz w:val="24"/>
                <w:szCs w:val="24"/>
              </w:rPr>
              <w:t xml:space="preserve">Kvalme; </w:t>
            </w:r>
            <w:proofErr w:type="spellStart"/>
            <w:r w:rsidRPr="001B0743">
              <w:rPr>
                <w:sz w:val="24"/>
                <w:szCs w:val="24"/>
              </w:rPr>
              <w:t>gastrointestinal</w:t>
            </w:r>
            <w:proofErr w:type="spellEnd"/>
            <w:r w:rsidRPr="001B0743">
              <w:rPr>
                <w:sz w:val="24"/>
                <w:szCs w:val="24"/>
              </w:rPr>
              <w:t xml:space="preserve"> irritation (en trykken i maven, oppuste</w:t>
            </w:r>
            <w:r w:rsidR="00C04E44" w:rsidRPr="001B0743">
              <w:rPr>
                <w:sz w:val="24"/>
                <w:szCs w:val="24"/>
              </w:rPr>
              <w:t>t</w:t>
            </w:r>
            <w:r w:rsidRPr="001B0743">
              <w:rPr>
                <w:sz w:val="24"/>
                <w:szCs w:val="24"/>
              </w:rPr>
              <w:t>hed), diarré</w:t>
            </w:r>
          </w:p>
          <w:p w14:paraId="7883A4C7" w14:textId="77777777" w:rsidR="000F0B74" w:rsidRPr="001B0743" w:rsidRDefault="000F0B74" w:rsidP="00C04E44">
            <w:pPr>
              <w:rPr>
                <w:sz w:val="24"/>
                <w:szCs w:val="24"/>
                <w:highlight w:val="cyan"/>
              </w:rPr>
            </w:pPr>
          </w:p>
        </w:tc>
      </w:tr>
      <w:tr w:rsidR="000F0B74" w:rsidRPr="001B0743" w14:paraId="1989E7D1"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01D975FC" w14:textId="77777777" w:rsidR="000F0B74" w:rsidRPr="001B0743" w:rsidRDefault="000F0B74" w:rsidP="00C04E44">
            <w:pPr>
              <w:rPr>
                <w:sz w:val="24"/>
                <w:szCs w:val="24"/>
              </w:rPr>
            </w:pPr>
            <w:r w:rsidRPr="001B0743">
              <w:rPr>
                <w:i/>
                <w:iCs/>
                <w:sz w:val="24"/>
                <w:szCs w:val="24"/>
              </w:rPr>
              <w:t>Lever og galdeveje</w:t>
            </w:r>
          </w:p>
        </w:tc>
        <w:tc>
          <w:tcPr>
            <w:tcW w:w="756" w:type="pct"/>
            <w:tcBorders>
              <w:top w:val="single" w:sz="4" w:space="0" w:color="auto"/>
              <w:left w:val="single" w:sz="4" w:space="0" w:color="auto"/>
              <w:bottom w:val="single" w:sz="4" w:space="0" w:color="auto"/>
              <w:right w:val="single" w:sz="4" w:space="0" w:color="auto"/>
            </w:tcBorders>
            <w:hideMark/>
          </w:tcPr>
          <w:p w14:paraId="0E900836" w14:textId="77777777" w:rsidR="000F0B74" w:rsidRPr="001B0743" w:rsidRDefault="000F0B74" w:rsidP="00C04E44">
            <w:pPr>
              <w:rPr>
                <w:sz w:val="24"/>
                <w:szCs w:val="24"/>
              </w:rPr>
            </w:pPr>
            <w:r w:rsidRPr="001B0743">
              <w:rPr>
                <w:sz w:val="24"/>
                <w:szCs w:val="24"/>
              </w:rPr>
              <w:t>Meget sjælden</w:t>
            </w:r>
          </w:p>
        </w:tc>
        <w:tc>
          <w:tcPr>
            <w:tcW w:w="2856" w:type="pct"/>
            <w:tcBorders>
              <w:top w:val="single" w:sz="4" w:space="0" w:color="auto"/>
              <w:left w:val="single" w:sz="4" w:space="0" w:color="auto"/>
              <w:bottom w:val="single" w:sz="4" w:space="0" w:color="auto"/>
              <w:right w:val="single" w:sz="4" w:space="0" w:color="auto"/>
            </w:tcBorders>
          </w:tcPr>
          <w:p w14:paraId="4697B3EB" w14:textId="77777777" w:rsidR="000F0B74" w:rsidRPr="001B0743" w:rsidRDefault="000F0B74" w:rsidP="00C04E44">
            <w:pPr>
              <w:rPr>
                <w:sz w:val="24"/>
                <w:szCs w:val="24"/>
              </w:rPr>
            </w:pPr>
            <w:r w:rsidRPr="001B0743">
              <w:rPr>
                <w:sz w:val="24"/>
                <w:szCs w:val="24"/>
              </w:rPr>
              <w:t>Forhøjet leverenzym</w:t>
            </w:r>
          </w:p>
          <w:p w14:paraId="44DE26F9" w14:textId="77777777" w:rsidR="000F0B74" w:rsidRPr="001B0743" w:rsidRDefault="000F0B74" w:rsidP="00C04E44">
            <w:pPr>
              <w:rPr>
                <w:sz w:val="24"/>
                <w:szCs w:val="24"/>
                <w:highlight w:val="cyan"/>
              </w:rPr>
            </w:pPr>
          </w:p>
        </w:tc>
      </w:tr>
      <w:tr w:rsidR="000F0B74" w:rsidRPr="001B0743" w14:paraId="4B8C105B"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5A8EE9BB" w14:textId="77777777" w:rsidR="000F0B74" w:rsidRPr="001B0743" w:rsidRDefault="000F0B74" w:rsidP="00C04E44">
            <w:pPr>
              <w:rPr>
                <w:sz w:val="24"/>
                <w:szCs w:val="24"/>
              </w:rPr>
            </w:pPr>
            <w:r w:rsidRPr="001B0743">
              <w:rPr>
                <w:i/>
                <w:iCs/>
                <w:sz w:val="24"/>
                <w:szCs w:val="24"/>
              </w:rPr>
              <w:t>Hud og subkutane væv</w:t>
            </w:r>
          </w:p>
        </w:tc>
        <w:tc>
          <w:tcPr>
            <w:tcW w:w="756" w:type="pct"/>
            <w:tcBorders>
              <w:top w:val="single" w:sz="4" w:space="0" w:color="auto"/>
              <w:left w:val="single" w:sz="4" w:space="0" w:color="auto"/>
              <w:bottom w:val="single" w:sz="4" w:space="0" w:color="auto"/>
              <w:right w:val="single" w:sz="4" w:space="0" w:color="auto"/>
            </w:tcBorders>
          </w:tcPr>
          <w:p w14:paraId="37A99C9A" w14:textId="77777777" w:rsidR="000F0B74" w:rsidRPr="001B0743" w:rsidRDefault="000F0B74" w:rsidP="00C04E44">
            <w:pPr>
              <w:rPr>
                <w:iCs/>
                <w:sz w:val="24"/>
                <w:szCs w:val="24"/>
              </w:rPr>
            </w:pPr>
            <w:r w:rsidRPr="001B0743">
              <w:rPr>
                <w:iCs/>
                <w:sz w:val="24"/>
                <w:szCs w:val="24"/>
              </w:rPr>
              <w:t>Almindelig</w:t>
            </w:r>
          </w:p>
          <w:p w14:paraId="00E9887B" w14:textId="77777777" w:rsidR="000F0B74" w:rsidRPr="001B0743" w:rsidRDefault="000F0B74" w:rsidP="00C04E44">
            <w:pPr>
              <w:rPr>
                <w:iCs/>
                <w:sz w:val="24"/>
                <w:szCs w:val="24"/>
              </w:rPr>
            </w:pPr>
          </w:p>
          <w:p w14:paraId="1A258391" w14:textId="77777777" w:rsidR="000F0B74" w:rsidRPr="001B0743" w:rsidRDefault="000F0B74" w:rsidP="00C04E44">
            <w:pPr>
              <w:rPr>
                <w:iCs/>
                <w:sz w:val="24"/>
                <w:szCs w:val="24"/>
              </w:rPr>
            </w:pPr>
            <w:r w:rsidRPr="001B0743">
              <w:rPr>
                <w:iCs/>
                <w:sz w:val="24"/>
                <w:szCs w:val="24"/>
              </w:rPr>
              <w:t>Ikke almindelig</w:t>
            </w:r>
          </w:p>
        </w:tc>
        <w:tc>
          <w:tcPr>
            <w:tcW w:w="2856" w:type="pct"/>
            <w:tcBorders>
              <w:top w:val="single" w:sz="4" w:space="0" w:color="auto"/>
              <w:left w:val="single" w:sz="4" w:space="0" w:color="auto"/>
              <w:bottom w:val="single" w:sz="4" w:space="0" w:color="auto"/>
              <w:right w:val="single" w:sz="4" w:space="0" w:color="auto"/>
            </w:tcBorders>
          </w:tcPr>
          <w:p w14:paraId="2C3523F3" w14:textId="77777777" w:rsidR="000F0B74" w:rsidRPr="001B0743" w:rsidRDefault="000F0B74" w:rsidP="00C04E44">
            <w:pPr>
              <w:rPr>
                <w:sz w:val="24"/>
                <w:szCs w:val="24"/>
              </w:rPr>
            </w:pPr>
            <w:proofErr w:type="spellStart"/>
            <w:r w:rsidRPr="001B0743">
              <w:rPr>
                <w:sz w:val="24"/>
                <w:szCs w:val="24"/>
              </w:rPr>
              <w:t>Hyperhidrosis</w:t>
            </w:r>
            <w:proofErr w:type="spellEnd"/>
          </w:p>
          <w:p w14:paraId="0DB0F131" w14:textId="77777777" w:rsidR="000F0B74" w:rsidRPr="001B0743" w:rsidRDefault="000F0B74" w:rsidP="00C04E44">
            <w:pPr>
              <w:rPr>
                <w:sz w:val="24"/>
                <w:szCs w:val="24"/>
              </w:rPr>
            </w:pPr>
          </w:p>
          <w:p w14:paraId="5821A0B4" w14:textId="77777777" w:rsidR="000F0B74" w:rsidRPr="001B0743" w:rsidRDefault="000F0B74" w:rsidP="00C04E44">
            <w:pPr>
              <w:rPr>
                <w:sz w:val="24"/>
                <w:szCs w:val="24"/>
                <w:highlight w:val="cyan"/>
              </w:rPr>
            </w:pPr>
            <w:r w:rsidRPr="001B0743">
              <w:rPr>
                <w:sz w:val="24"/>
                <w:szCs w:val="24"/>
              </w:rPr>
              <w:t xml:space="preserve">Hudreaktioner (f.eks. </w:t>
            </w:r>
            <w:proofErr w:type="spellStart"/>
            <w:r w:rsidRPr="001B0743">
              <w:rPr>
                <w:sz w:val="24"/>
                <w:szCs w:val="24"/>
              </w:rPr>
              <w:t>pruritus</w:t>
            </w:r>
            <w:proofErr w:type="spellEnd"/>
            <w:r w:rsidRPr="001B0743">
              <w:rPr>
                <w:sz w:val="24"/>
                <w:szCs w:val="24"/>
              </w:rPr>
              <w:t xml:space="preserve">, udslæt, </w:t>
            </w:r>
            <w:proofErr w:type="spellStart"/>
            <w:r w:rsidRPr="001B0743">
              <w:rPr>
                <w:sz w:val="24"/>
                <w:szCs w:val="24"/>
              </w:rPr>
              <w:t>urticaria</w:t>
            </w:r>
            <w:proofErr w:type="spellEnd"/>
            <w:r w:rsidRPr="001B0743">
              <w:rPr>
                <w:sz w:val="24"/>
                <w:szCs w:val="24"/>
              </w:rPr>
              <w:t>)</w:t>
            </w:r>
          </w:p>
          <w:p w14:paraId="1D1F0EEB" w14:textId="77777777" w:rsidR="000F0B74" w:rsidRPr="001B0743" w:rsidRDefault="000F0B74" w:rsidP="00C04E44">
            <w:pPr>
              <w:rPr>
                <w:sz w:val="24"/>
                <w:szCs w:val="24"/>
                <w:highlight w:val="cyan"/>
              </w:rPr>
            </w:pPr>
          </w:p>
        </w:tc>
      </w:tr>
      <w:tr w:rsidR="000F0B74" w:rsidRPr="001B0743" w14:paraId="5DA6743D"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575C5BBB" w14:textId="77777777" w:rsidR="000F0B74" w:rsidRPr="001B0743" w:rsidRDefault="000F0B74" w:rsidP="00C04E44">
            <w:pPr>
              <w:rPr>
                <w:sz w:val="24"/>
                <w:szCs w:val="24"/>
              </w:rPr>
            </w:pPr>
            <w:r w:rsidRPr="001B0743">
              <w:rPr>
                <w:i/>
                <w:iCs/>
                <w:sz w:val="24"/>
                <w:szCs w:val="24"/>
              </w:rPr>
              <w:t>Knogler, led, muskler og bindevæv</w:t>
            </w:r>
          </w:p>
        </w:tc>
        <w:tc>
          <w:tcPr>
            <w:tcW w:w="756" w:type="pct"/>
            <w:tcBorders>
              <w:top w:val="single" w:sz="4" w:space="0" w:color="auto"/>
              <w:left w:val="single" w:sz="4" w:space="0" w:color="auto"/>
              <w:bottom w:val="single" w:sz="4" w:space="0" w:color="auto"/>
              <w:right w:val="single" w:sz="4" w:space="0" w:color="auto"/>
            </w:tcBorders>
            <w:hideMark/>
          </w:tcPr>
          <w:p w14:paraId="0D380BA0" w14:textId="77777777" w:rsidR="000F0B74" w:rsidRPr="001B0743" w:rsidRDefault="000F0B74" w:rsidP="00C04E44">
            <w:pPr>
              <w:rPr>
                <w:sz w:val="24"/>
                <w:szCs w:val="24"/>
              </w:rPr>
            </w:pPr>
            <w:r w:rsidRPr="001B0743">
              <w:rPr>
                <w:iCs/>
                <w:sz w:val="24"/>
                <w:szCs w:val="24"/>
              </w:rPr>
              <w:t>Sjælden</w:t>
            </w:r>
          </w:p>
        </w:tc>
        <w:tc>
          <w:tcPr>
            <w:tcW w:w="2856" w:type="pct"/>
            <w:tcBorders>
              <w:top w:val="single" w:sz="4" w:space="0" w:color="auto"/>
              <w:left w:val="single" w:sz="4" w:space="0" w:color="auto"/>
              <w:bottom w:val="single" w:sz="4" w:space="0" w:color="auto"/>
              <w:right w:val="single" w:sz="4" w:space="0" w:color="auto"/>
            </w:tcBorders>
            <w:hideMark/>
          </w:tcPr>
          <w:p w14:paraId="3A22A1D0" w14:textId="77777777" w:rsidR="000F0B74" w:rsidRPr="001B0743" w:rsidRDefault="000F0B74" w:rsidP="00C04E44">
            <w:pPr>
              <w:rPr>
                <w:sz w:val="24"/>
                <w:szCs w:val="24"/>
                <w:highlight w:val="cyan"/>
              </w:rPr>
            </w:pPr>
            <w:r w:rsidRPr="001B0743">
              <w:rPr>
                <w:sz w:val="24"/>
                <w:szCs w:val="24"/>
              </w:rPr>
              <w:t>Muskelsvaghed</w:t>
            </w:r>
          </w:p>
        </w:tc>
      </w:tr>
      <w:tr w:rsidR="000F0B74" w:rsidRPr="001B0743" w14:paraId="2DC8ED0B"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55C63388" w14:textId="77777777" w:rsidR="000F0B74" w:rsidRPr="001B0743" w:rsidRDefault="000F0B74" w:rsidP="00C04E44">
            <w:pPr>
              <w:rPr>
                <w:sz w:val="24"/>
                <w:szCs w:val="24"/>
              </w:rPr>
            </w:pPr>
            <w:r w:rsidRPr="001B0743">
              <w:rPr>
                <w:i/>
                <w:iCs/>
                <w:sz w:val="24"/>
                <w:szCs w:val="24"/>
              </w:rPr>
              <w:t>Nyrer og urinveje</w:t>
            </w:r>
          </w:p>
        </w:tc>
        <w:tc>
          <w:tcPr>
            <w:tcW w:w="756" w:type="pct"/>
            <w:tcBorders>
              <w:top w:val="single" w:sz="4" w:space="0" w:color="auto"/>
              <w:left w:val="single" w:sz="4" w:space="0" w:color="auto"/>
              <w:bottom w:val="single" w:sz="4" w:space="0" w:color="auto"/>
              <w:right w:val="single" w:sz="4" w:space="0" w:color="auto"/>
            </w:tcBorders>
            <w:hideMark/>
          </w:tcPr>
          <w:p w14:paraId="2FB3CD69" w14:textId="77777777" w:rsidR="000F0B74" w:rsidRPr="001B0743" w:rsidRDefault="000F0B74" w:rsidP="00C04E44">
            <w:pPr>
              <w:rPr>
                <w:sz w:val="24"/>
                <w:szCs w:val="24"/>
              </w:rPr>
            </w:pPr>
            <w:r w:rsidRPr="001B0743">
              <w:rPr>
                <w:iCs/>
                <w:sz w:val="24"/>
                <w:szCs w:val="24"/>
              </w:rPr>
              <w:t>Sjælden</w:t>
            </w:r>
          </w:p>
        </w:tc>
        <w:tc>
          <w:tcPr>
            <w:tcW w:w="2856" w:type="pct"/>
            <w:tcBorders>
              <w:top w:val="single" w:sz="4" w:space="0" w:color="auto"/>
              <w:left w:val="single" w:sz="4" w:space="0" w:color="auto"/>
              <w:bottom w:val="single" w:sz="4" w:space="0" w:color="auto"/>
              <w:right w:val="single" w:sz="4" w:space="0" w:color="auto"/>
            </w:tcBorders>
            <w:hideMark/>
          </w:tcPr>
          <w:p w14:paraId="1FDC094B" w14:textId="77777777" w:rsidR="000F0B74" w:rsidRPr="001B0743" w:rsidRDefault="000F0B74" w:rsidP="00C04E44">
            <w:pPr>
              <w:rPr>
                <w:sz w:val="24"/>
                <w:szCs w:val="24"/>
              </w:rPr>
            </w:pPr>
            <w:r w:rsidRPr="001B0743">
              <w:rPr>
                <w:sz w:val="24"/>
                <w:szCs w:val="24"/>
              </w:rPr>
              <w:t xml:space="preserve">Vandladningsforstyrrelser (besvær med at lade vandet, </w:t>
            </w:r>
            <w:proofErr w:type="spellStart"/>
            <w:r w:rsidRPr="001B0743">
              <w:rPr>
                <w:sz w:val="24"/>
                <w:szCs w:val="24"/>
              </w:rPr>
              <w:t>dysuri</w:t>
            </w:r>
            <w:proofErr w:type="spellEnd"/>
            <w:r w:rsidRPr="001B0743">
              <w:rPr>
                <w:sz w:val="24"/>
                <w:szCs w:val="24"/>
              </w:rPr>
              <w:t xml:space="preserve"> og urinretention)</w:t>
            </w:r>
          </w:p>
          <w:p w14:paraId="575D350C" w14:textId="77777777" w:rsidR="000F0B74" w:rsidRPr="001B0743" w:rsidRDefault="000F0B74" w:rsidP="00C04E44">
            <w:pPr>
              <w:rPr>
                <w:sz w:val="24"/>
                <w:szCs w:val="24"/>
              </w:rPr>
            </w:pPr>
          </w:p>
        </w:tc>
      </w:tr>
      <w:tr w:rsidR="000F0B74" w:rsidRPr="001B0743" w14:paraId="3E0A91AB" w14:textId="77777777" w:rsidTr="00220704">
        <w:tc>
          <w:tcPr>
            <w:tcW w:w="1388" w:type="pct"/>
            <w:tcBorders>
              <w:top w:val="single" w:sz="4" w:space="0" w:color="auto"/>
              <w:left w:val="single" w:sz="4" w:space="0" w:color="auto"/>
              <w:bottom w:val="single" w:sz="4" w:space="0" w:color="auto"/>
              <w:right w:val="single" w:sz="4" w:space="0" w:color="auto"/>
            </w:tcBorders>
            <w:hideMark/>
          </w:tcPr>
          <w:p w14:paraId="103A971D" w14:textId="77777777" w:rsidR="000F0B74" w:rsidRPr="001B0743" w:rsidRDefault="000F0B74" w:rsidP="00C04E44">
            <w:pPr>
              <w:rPr>
                <w:i/>
                <w:iCs/>
                <w:sz w:val="24"/>
                <w:szCs w:val="24"/>
              </w:rPr>
            </w:pPr>
            <w:r w:rsidRPr="001B0743">
              <w:rPr>
                <w:i/>
                <w:iCs/>
                <w:sz w:val="24"/>
                <w:szCs w:val="24"/>
              </w:rPr>
              <w:t>Almene symptomer og reaktioner på administrationsstedet</w:t>
            </w:r>
          </w:p>
        </w:tc>
        <w:tc>
          <w:tcPr>
            <w:tcW w:w="756" w:type="pct"/>
            <w:tcBorders>
              <w:top w:val="single" w:sz="4" w:space="0" w:color="auto"/>
              <w:left w:val="single" w:sz="4" w:space="0" w:color="auto"/>
              <w:bottom w:val="single" w:sz="4" w:space="0" w:color="auto"/>
              <w:right w:val="single" w:sz="4" w:space="0" w:color="auto"/>
            </w:tcBorders>
          </w:tcPr>
          <w:p w14:paraId="32C3FE64" w14:textId="77777777" w:rsidR="000F0B74" w:rsidRPr="001B0743" w:rsidRDefault="000F0B74" w:rsidP="00C04E44">
            <w:pPr>
              <w:rPr>
                <w:iCs/>
                <w:sz w:val="24"/>
                <w:szCs w:val="24"/>
              </w:rPr>
            </w:pPr>
            <w:r w:rsidRPr="001B0743">
              <w:rPr>
                <w:iCs/>
                <w:sz w:val="24"/>
                <w:szCs w:val="24"/>
              </w:rPr>
              <w:t>Almindelig</w:t>
            </w:r>
          </w:p>
          <w:p w14:paraId="2403076A" w14:textId="77777777" w:rsidR="000F0B74" w:rsidRPr="001B0743" w:rsidRDefault="000F0B74" w:rsidP="00C04E44">
            <w:pPr>
              <w:rPr>
                <w:iCs/>
                <w:sz w:val="24"/>
                <w:szCs w:val="24"/>
              </w:rPr>
            </w:pPr>
          </w:p>
          <w:p w14:paraId="2340331E" w14:textId="77777777" w:rsidR="000F0B74" w:rsidRPr="001B0743" w:rsidRDefault="000F0B74" w:rsidP="00C04E44">
            <w:pPr>
              <w:rPr>
                <w:iCs/>
                <w:sz w:val="24"/>
                <w:szCs w:val="24"/>
              </w:rPr>
            </w:pPr>
          </w:p>
        </w:tc>
        <w:tc>
          <w:tcPr>
            <w:tcW w:w="2856" w:type="pct"/>
            <w:tcBorders>
              <w:top w:val="single" w:sz="4" w:space="0" w:color="auto"/>
              <w:left w:val="single" w:sz="4" w:space="0" w:color="auto"/>
              <w:bottom w:val="single" w:sz="4" w:space="0" w:color="auto"/>
              <w:right w:val="single" w:sz="4" w:space="0" w:color="auto"/>
            </w:tcBorders>
          </w:tcPr>
          <w:p w14:paraId="70F5D5EB" w14:textId="77777777" w:rsidR="000F0B74" w:rsidRPr="001B0743" w:rsidRDefault="000F0B74" w:rsidP="00C04E44">
            <w:pPr>
              <w:rPr>
                <w:sz w:val="24"/>
                <w:szCs w:val="24"/>
              </w:rPr>
            </w:pPr>
            <w:r w:rsidRPr="001B0743">
              <w:rPr>
                <w:sz w:val="24"/>
                <w:szCs w:val="24"/>
              </w:rPr>
              <w:t>Træthed</w:t>
            </w:r>
          </w:p>
          <w:p w14:paraId="221C9847" w14:textId="77777777" w:rsidR="000F0B74" w:rsidRPr="001B0743" w:rsidRDefault="000F0B74" w:rsidP="00C04E44">
            <w:pPr>
              <w:rPr>
                <w:sz w:val="24"/>
                <w:szCs w:val="24"/>
              </w:rPr>
            </w:pPr>
          </w:p>
        </w:tc>
      </w:tr>
    </w:tbl>
    <w:p w14:paraId="5E2D378D" w14:textId="6B2F684D" w:rsidR="000F0B74" w:rsidRPr="004A7171" w:rsidRDefault="000F0B74" w:rsidP="00B86187">
      <w:pPr>
        <w:ind w:left="284" w:hanging="284"/>
        <w:rPr>
          <w:bCs/>
          <w:iCs/>
          <w:sz w:val="20"/>
        </w:rPr>
      </w:pPr>
      <w:r w:rsidRPr="004A7171">
        <w:rPr>
          <w:bCs/>
          <w:iCs/>
          <w:sz w:val="20"/>
        </w:rPr>
        <w:t xml:space="preserve">* </w:t>
      </w:r>
      <w:r w:rsidR="00B86187">
        <w:rPr>
          <w:bCs/>
          <w:iCs/>
          <w:sz w:val="20"/>
        </w:rPr>
        <w:tab/>
      </w:r>
      <w:r w:rsidRPr="004A7171">
        <w:rPr>
          <w:bCs/>
          <w:iCs/>
          <w:sz w:val="20"/>
        </w:rPr>
        <w:t xml:space="preserve">Hvis de anbefalede doser overskrides væsentligt, og der samtidig gives andre centralt depressive midler (se pkt. 4.5), kan der opstå respirationsdepression. Epilepsilignende kramper indtraf hovedsageligt efter administration af høje doser </w:t>
      </w:r>
      <w:proofErr w:type="spellStart"/>
      <w:r w:rsidRPr="004A7171">
        <w:rPr>
          <w:bCs/>
          <w:iCs/>
          <w:sz w:val="20"/>
        </w:rPr>
        <w:t>tramadolhydrochlorid</w:t>
      </w:r>
      <w:proofErr w:type="spellEnd"/>
      <w:r w:rsidRPr="004A7171">
        <w:rPr>
          <w:bCs/>
          <w:iCs/>
          <w:sz w:val="20"/>
        </w:rPr>
        <w:t xml:space="preserve"> eller efter samtidig behandling med lægemidler, som kan sænke krampetærsklen (se pkt. 4.4. og pkt. 4.5).</w:t>
      </w:r>
    </w:p>
    <w:p w14:paraId="07B8F671" w14:textId="77777777" w:rsidR="000F0B74" w:rsidRPr="00E334F9" w:rsidRDefault="000F0B74" w:rsidP="00E334F9">
      <w:pPr>
        <w:ind w:left="851"/>
        <w:rPr>
          <w:sz w:val="24"/>
          <w:szCs w:val="24"/>
          <w:lang w:eastAsia="da-DK"/>
        </w:rPr>
      </w:pPr>
    </w:p>
    <w:p w14:paraId="440FE5BC" w14:textId="77777777" w:rsidR="004B462A" w:rsidRPr="00E334F9" w:rsidRDefault="004B462A" w:rsidP="00E334F9">
      <w:pPr>
        <w:tabs>
          <w:tab w:val="left" w:pos="0"/>
          <w:tab w:val="left" w:pos="851"/>
        </w:tabs>
        <w:ind w:left="851"/>
        <w:rPr>
          <w:spacing w:val="-3"/>
          <w:sz w:val="24"/>
          <w:szCs w:val="24"/>
          <w:u w:val="single"/>
        </w:rPr>
      </w:pPr>
      <w:r w:rsidRPr="00E334F9">
        <w:rPr>
          <w:spacing w:val="-3"/>
          <w:sz w:val="24"/>
          <w:szCs w:val="24"/>
          <w:u w:val="single"/>
        </w:rPr>
        <w:t xml:space="preserve">Lægemiddelafhængighed </w:t>
      </w:r>
    </w:p>
    <w:p w14:paraId="30ED2CDF" w14:textId="6B31F896" w:rsidR="004B462A" w:rsidRPr="00E334F9" w:rsidRDefault="004B462A" w:rsidP="00E334F9">
      <w:pPr>
        <w:tabs>
          <w:tab w:val="left" w:pos="0"/>
          <w:tab w:val="left" w:pos="851"/>
        </w:tabs>
        <w:ind w:left="851"/>
        <w:rPr>
          <w:spacing w:val="-3"/>
          <w:sz w:val="24"/>
          <w:szCs w:val="24"/>
        </w:rPr>
      </w:pPr>
      <w:r w:rsidRPr="00E334F9">
        <w:rPr>
          <w:spacing w:val="-3"/>
          <w:sz w:val="24"/>
          <w:szCs w:val="24"/>
        </w:rPr>
        <w:t xml:space="preserve">Gentagen brug af </w:t>
      </w:r>
      <w:proofErr w:type="spellStart"/>
      <w:r w:rsidRPr="00E334F9">
        <w:rPr>
          <w:spacing w:val="-3"/>
          <w:sz w:val="24"/>
          <w:szCs w:val="24"/>
        </w:rPr>
        <w:t>Dolatramyl</w:t>
      </w:r>
      <w:proofErr w:type="spellEnd"/>
      <w:r w:rsidRPr="00E334F9">
        <w:rPr>
          <w:spacing w:val="-3"/>
          <w:sz w:val="24"/>
          <w:szCs w:val="24"/>
        </w:rPr>
        <w:t xml:space="preserve"> kan føre til lægemiddelafhængighed selv ved terapeutiske doser. Risikoen for lægemiddelafhængighed kan variere afhængigt af patientens individuelle risikofaktorer, dosis og varighed af opioidbehandlingen (se </w:t>
      </w:r>
      <w:r w:rsidR="00E334F9" w:rsidRPr="00E334F9">
        <w:rPr>
          <w:spacing w:val="-3"/>
          <w:sz w:val="24"/>
          <w:szCs w:val="24"/>
        </w:rPr>
        <w:t>pkt.</w:t>
      </w:r>
      <w:r w:rsidRPr="00E334F9">
        <w:rPr>
          <w:spacing w:val="-3"/>
          <w:sz w:val="24"/>
          <w:szCs w:val="24"/>
        </w:rPr>
        <w:t xml:space="preserve"> 4.4).</w:t>
      </w:r>
    </w:p>
    <w:p w14:paraId="6DA7D32F" w14:textId="77777777" w:rsidR="004B462A" w:rsidRPr="00E334F9" w:rsidRDefault="004B462A" w:rsidP="00E334F9">
      <w:pPr>
        <w:autoSpaceDE w:val="0"/>
        <w:autoSpaceDN w:val="0"/>
        <w:ind w:left="851"/>
        <w:rPr>
          <w:sz w:val="24"/>
          <w:szCs w:val="24"/>
          <w:u w:val="single"/>
        </w:rPr>
      </w:pPr>
    </w:p>
    <w:p w14:paraId="5DD2F4D6" w14:textId="4E675800" w:rsidR="000F0B74" w:rsidRPr="001B0743" w:rsidRDefault="000F0B74" w:rsidP="000F0B74">
      <w:pPr>
        <w:autoSpaceDE w:val="0"/>
        <w:autoSpaceDN w:val="0"/>
        <w:ind w:left="851"/>
        <w:rPr>
          <w:sz w:val="24"/>
          <w:szCs w:val="24"/>
          <w:u w:val="single"/>
        </w:rPr>
      </w:pPr>
      <w:r w:rsidRPr="001B0743">
        <w:rPr>
          <w:sz w:val="24"/>
          <w:szCs w:val="24"/>
          <w:u w:val="single"/>
        </w:rPr>
        <w:t>Indberetning af formodede bivirkninger</w:t>
      </w:r>
    </w:p>
    <w:p w14:paraId="0107A0E5" w14:textId="1F144E4E" w:rsidR="000F0B74" w:rsidRPr="001B0743" w:rsidRDefault="000F0B74" w:rsidP="000F0B74">
      <w:pPr>
        <w:ind w:left="851"/>
        <w:rPr>
          <w:sz w:val="24"/>
          <w:szCs w:val="24"/>
        </w:rPr>
      </w:pPr>
      <w:r w:rsidRPr="001B0743">
        <w:rPr>
          <w:sz w:val="24"/>
          <w:szCs w:val="24"/>
        </w:rPr>
        <w:t>Når lægemidlet er godkendt, er indberetning af formodede bivirkninger vigtig. Det muliggør løbende overvågning af benefit/</w:t>
      </w:r>
      <w:proofErr w:type="spellStart"/>
      <w:r w:rsidRPr="001B0743">
        <w:rPr>
          <w:sz w:val="24"/>
          <w:szCs w:val="24"/>
        </w:rPr>
        <w:t>risk</w:t>
      </w:r>
      <w:proofErr w:type="spellEnd"/>
      <w:r w:rsidRPr="001B0743">
        <w:rPr>
          <w:sz w:val="24"/>
          <w:szCs w:val="24"/>
        </w:rPr>
        <w:t xml:space="preserve">-forholdet for lægemidlet. </w:t>
      </w:r>
      <w:r w:rsidR="00887B9E" w:rsidRPr="001B0743">
        <w:rPr>
          <w:sz w:val="24"/>
          <w:szCs w:val="24"/>
        </w:rPr>
        <w:t>S</w:t>
      </w:r>
      <w:r w:rsidRPr="001B0743">
        <w:rPr>
          <w:sz w:val="24"/>
          <w:szCs w:val="24"/>
        </w:rPr>
        <w:t>undhedsperson</w:t>
      </w:r>
      <w:r w:rsidR="00887B9E" w:rsidRPr="001B0743">
        <w:rPr>
          <w:sz w:val="24"/>
          <w:szCs w:val="24"/>
        </w:rPr>
        <w:t>er</w:t>
      </w:r>
      <w:r w:rsidRPr="001B0743">
        <w:rPr>
          <w:sz w:val="24"/>
          <w:szCs w:val="24"/>
        </w:rPr>
        <w:t xml:space="preserve"> anmodes om at indberette alle formodede bivirkninger via:</w:t>
      </w:r>
    </w:p>
    <w:p w14:paraId="1CB41AEE" w14:textId="77777777" w:rsidR="000F0B74" w:rsidRPr="001B0743" w:rsidRDefault="000F0B74" w:rsidP="000F0B74">
      <w:pPr>
        <w:ind w:left="851"/>
        <w:rPr>
          <w:sz w:val="24"/>
          <w:szCs w:val="24"/>
        </w:rPr>
      </w:pPr>
    </w:p>
    <w:p w14:paraId="4479D69B" w14:textId="77777777" w:rsidR="000F0B74" w:rsidRPr="001B0743" w:rsidRDefault="000F0B74" w:rsidP="000F0B74">
      <w:pPr>
        <w:ind w:left="851"/>
        <w:rPr>
          <w:sz w:val="24"/>
          <w:szCs w:val="24"/>
        </w:rPr>
      </w:pPr>
      <w:r w:rsidRPr="001B0743">
        <w:rPr>
          <w:sz w:val="24"/>
          <w:szCs w:val="24"/>
        </w:rPr>
        <w:t>Lægemiddelstyrelsen</w:t>
      </w:r>
    </w:p>
    <w:p w14:paraId="112ADBDB" w14:textId="77777777" w:rsidR="000F0B74" w:rsidRPr="001B0743" w:rsidRDefault="000F0B74" w:rsidP="000F0B74">
      <w:pPr>
        <w:ind w:left="851"/>
        <w:rPr>
          <w:sz w:val="24"/>
          <w:szCs w:val="24"/>
        </w:rPr>
      </w:pPr>
      <w:r w:rsidRPr="001B0743">
        <w:rPr>
          <w:sz w:val="24"/>
          <w:szCs w:val="24"/>
        </w:rPr>
        <w:t>Axel Heides Gade 1</w:t>
      </w:r>
    </w:p>
    <w:p w14:paraId="34410CC4" w14:textId="77777777" w:rsidR="000F0B74" w:rsidRPr="001B0743" w:rsidRDefault="000F0B74" w:rsidP="000F0B74">
      <w:pPr>
        <w:ind w:left="851"/>
        <w:rPr>
          <w:sz w:val="24"/>
          <w:szCs w:val="24"/>
        </w:rPr>
      </w:pPr>
      <w:r w:rsidRPr="001B0743">
        <w:rPr>
          <w:sz w:val="24"/>
          <w:szCs w:val="24"/>
        </w:rPr>
        <w:t>DK-2300 København S</w:t>
      </w:r>
    </w:p>
    <w:p w14:paraId="3E939B7D" w14:textId="7D8224E3" w:rsidR="000F0B74" w:rsidRPr="00240A37" w:rsidRDefault="000F0B74" w:rsidP="000F0B74">
      <w:pPr>
        <w:ind w:left="851"/>
        <w:rPr>
          <w:sz w:val="24"/>
          <w:szCs w:val="24"/>
        </w:rPr>
      </w:pPr>
      <w:r w:rsidRPr="00240A37">
        <w:rPr>
          <w:sz w:val="24"/>
          <w:szCs w:val="24"/>
        </w:rPr>
        <w:t xml:space="preserve">Websted: </w:t>
      </w:r>
      <w:r w:rsidRPr="004A7171">
        <w:rPr>
          <w:sz w:val="24"/>
          <w:szCs w:val="24"/>
        </w:rPr>
        <w:t>www.meldenbivirkning.dk</w:t>
      </w:r>
    </w:p>
    <w:p w14:paraId="629A441B" w14:textId="77777777" w:rsidR="000F0B74" w:rsidRPr="00240A37" w:rsidRDefault="000F0B74" w:rsidP="000F0B74">
      <w:pPr>
        <w:pStyle w:val="Sidehoved"/>
        <w:tabs>
          <w:tab w:val="left" w:pos="851"/>
        </w:tabs>
        <w:rPr>
          <w:szCs w:val="24"/>
        </w:rPr>
      </w:pPr>
    </w:p>
    <w:p w14:paraId="5333AE41" w14:textId="77777777" w:rsidR="000F0B74" w:rsidRPr="001B0743" w:rsidRDefault="000F0B74" w:rsidP="000F0B74">
      <w:pPr>
        <w:tabs>
          <w:tab w:val="left" w:pos="851"/>
        </w:tabs>
        <w:ind w:left="851" w:hanging="851"/>
        <w:rPr>
          <w:b/>
          <w:sz w:val="24"/>
          <w:szCs w:val="24"/>
        </w:rPr>
      </w:pPr>
      <w:r w:rsidRPr="001B0743">
        <w:rPr>
          <w:b/>
          <w:sz w:val="24"/>
          <w:szCs w:val="24"/>
        </w:rPr>
        <w:t>4.9</w:t>
      </w:r>
      <w:r w:rsidRPr="001B0743">
        <w:rPr>
          <w:b/>
          <w:sz w:val="24"/>
          <w:szCs w:val="24"/>
        </w:rPr>
        <w:tab/>
        <w:t>Overdosering</w:t>
      </w:r>
    </w:p>
    <w:p w14:paraId="1B999CCC" w14:textId="77777777" w:rsidR="007D585E" w:rsidRDefault="007D585E" w:rsidP="000F0B74">
      <w:pPr>
        <w:ind w:left="851"/>
        <w:rPr>
          <w:sz w:val="24"/>
          <w:szCs w:val="24"/>
          <w:u w:val="single"/>
        </w:rPr>
      </w:pPr>
    </w:p>
    <w:p w14:paraId="00B0C36B" w14:textId="46F762E4" w:rsidR="000F0B74" w:rsidRPr="001B0743" w:rsidRDefault="000F0B74" w:rsidP="000F0B74">
      <w:pPr>
        <w:ind w:left="851"/>
        <w:rPr>
          <w:sz w:val="24"/>
          <w:szCs w:val="24"/>
          <w:u w:val="single"/>
        </w:rPr>
      </w:pPr>
      <w:r w:rsidRPr="001B0743">
        <w:rPr>
          <w:sz w:val="24"/>
          <w:szCs w:val="24"/>
          <w:u w:val="single"/>
        </w:rPr>
        <w:t>Symptomer</w:t>
      </w:r>
    </w:p>
    <w:p w14:paraId="18457E25" w14:textId="17CFB393" w:rsidR="000F0B74" w:rsidRPr="001B0743" w:rsidRDefault="000F0B74" w:rsidP="000F0B74">
      <w:pPr>
        <w:ind w:left="851"/>
        <w:rPr>
          <w:sz w:val="24"/>
          <w:szCs w:val="24"/>
        </w:rPr>
      </w:pPr>
      <w:r w:rsidRPr="001B0743">
        <w:rPr>
          <w:sz w:val="24"/>
          <w:szCs w:val="24"/>
        </w:rPr>
        <w:t xml:space="preserve">I princippet kan der ved en </w:t>
      </w:r>
      <w:proofErr w:type="spellStart"/>
      <w:r w:rsidRPr="001B0743">
        <w:rPr>
          <w:sz w:val="24"/>
          <w:szCs w:val="24"/>
        </w:rPr>
        <w:t>intoksikation</w:t>
      </w:r>
      <w:proofErr w:type="spellEnd"/>
      <w:r w:rsidRPr="001B0743">
        <w:rPr>
          <w:sz w:val="24"/>
          <w:szCs w:val="24"/>
        </w:rPr>
        <w:t xml:space="preserve"> med </w:t>
      </w:r>
      <w:proofErr w:type="spellStart"/>
      <w:r w:rsidRPr="001B0743">
        <w:rPr>
          <w:sz w:val="24"/>
          <w:szCs w:val="24"/>
        </w:rPr>
        <w:t>tramadol</w:t>
      </w:r>
      <w:proofErr w:type="spellEnd"/>
      <w:r w:rsidRPr="001B0743">
        <w:rPr>
          <w:sz w:val="24"/>
          <w:szCs w:val="24"/>
        </w:rPr>
        <w:t xml:space="preserve"> forventes lignende symptomer som ved andre centralt virkende </w:t>
      </w:r>
      <w:proofErr w:type="spellStart"/>
      <w:r w:rsidRPr="001B0743">
        <w:rPr>
          <w:sz w:val="24"/>
          <w:szCs w:val="24"/>
        </w:rPr>
        <w:t>analgetika</w:t>
      </w:r>
      <w:proofErr w:type="spellEnd"/>
      <w:r w:rsidRPr="001B0743">
        <w:rPr>
          <w:sz w:val="24"/>
          <w:szCs w:val="24"/>
        </w:rPr>
        <w:t xml:space="preserve"> (opioider). Disse omfatter især </w:t>
      </w:r>
      <w:proofErr w:type="spellStart"/>
      <w:r w:rsidRPr="001B0743">
        <w:rPr>
          <w:sz w:val="24"/>
          <w:szCs w:val="24"/>
        </w:rPr>
        <w:t>myosis</w:t>
      </w:r>
      <w:proofErr w:type="spellEnd"/>
      <w:r w:rsidRPr="001B0743">
        <w:rPr>
          <w:sz w:val="24"/>
          <w:szCs w:val="24"/>
        </w:rPr>
        <w:t xml:space="preserve">, opkastning, </w:t>
      </w:r>
      <w:proofErr w:type="spellStart"/>
      <w:r w:rsidRPr="001B0743">
        <w:rPr>
          <w:sz w:val="24"/>
          <w:szCs w:val="24"/>
        </w:rPr>
        <w:t>kardiovaskulært</w:t>
      </w:r>
      <w:proofErr w:type="spellEnd"/>
      <w:r w:rsidRPr="001B0743">
        <w:rPr>
          <w:sz w:val="24"/>
          <w:szCs w:val="24"/>
        </w:rPr>
        <w:t xml:space="preserve"> kollaps, bevidsthedsforstyrrelser stigende til koma, kramper og respiratorisk depression stigende til respirationslammelse.</w:t>
      </w:r>
      <w:r w:rsidR="00A64F26">
        <w:rPr>
          <w:sz w:val="24"/>
          <w:szCs w:val="24"/>
        </w:rPr>
        <w:t xml:space="preserve"> </w:t>
      </w:r>
      <w:r w:rsidR="00A64F26" w:rsidRPr="00A64F26">
        <w:rPr>
          <w:sz w:val="24"/>
          <w:szCs w:val="24"/>
        </w:rPr>
        <w:t>Serotoninsyndrom er også indberettet.</w:t>
      </w:r>
    </w:p>
    <w:p w14:paraId="3D05139B" w14:textId="77777777" w:rsidR="000F0B74" w:rsidRPr="001B0743" w:rsidRDefault="000F0B74" w:rsidP="000F0B74">
      <w:pPr>
        <w:rPr>
          <w:sz w:val="24"/>
          <w:szCs w:val="24"/>
        </w:rPr>
      </w:pPr>
    </w:p>
    <w:p w14:paraId="06CDEF33" w14:textId="77777777" w:rsidR="000F0B74" w:rsidRPr="001B0743" w:rsidRDefault="000F0B74" w:rsidP="000F0B74">
      <w:pPr>
        <w:ind w:left="851"/>
        <w:rPr>
          <w:sz w:val="24"/>
          <w:szCs w:val="24"/>
          <w:u w:val="single"/>
        </w:rPr>
      </w:pPr>
      <w:r w:rsidRPr="001B0743">
        <w:rPr>
          <w:sz w:val="24"/>
          <w:szCs w:val="24"/>
          <w:u w:val="single"/>
        </w:rPr>
        <w:t>Behandling</w:t>
      </w:r>
    </w:p>
    <w:p w14:paraId="255E3712" w14:textId="5A083D8A" w:rsidR="000F0B74" w:rsidRPr="001B0743" w:rsidRDefault="000F0B74" w:rsidP="000F0B74">
      <w:pPr>
        <w:ind w:left="851"/>
        <w:rPr>
          <w:sz w:val="24"/>
          <w:szCs w:val="24"/>
        </w:rPr>
      </w:pPr>
      <w:r w:rsidRPr="001B0743">
        <w:rPr>
          <w:sz w:val="24"/>
          <w:szCs w:val="24"/>
        </w:rPr>
        <w:t xml:space="preserve">De generelle regler for symptomatisk akutbehandling følges. Luftvejene holdes frie og respiration og kredsløb understøttes. Der bør gives </w:t>
      </w:r>
      <w:proofErr w:type="spellStart"/>
      <w:r w:rsidRPr="001B0743">
        <w:rPr>
          <w:sz w:val="24"/>
          <w:szCs w:val="24"/>
        </w:rPr>
        <w:t>naloxon</w:t>
      </w:r>
      <w:proofErr w:type="spellEnd"/>
      <w:r w:rsidRPr="001B0743">
        <w:rPr>
          <w:sz w:val="24"/>
          <w:szCs w:val="24"/>
        </w:rPr>
        <w:t xml:space="preserve"> for at ophæve respirations</w:t>
      </w:r>
      <w:r w:rsidR="002C4D2A">
        <w:rPr>
          <w:sz w:val="24"/>
          <w:szCs w:val="24"/>
        </w:rPr>
        <w:softHyphen/>
      </w:r>
      <w:r w:rsidRPr="001B0743">
        <w:rPr>
          <w:sz w:val="24"/>
          <w:szCs w:val="24"/>
        </w:rPr>
        <w:t xml:space="preserve">depressionen. </w:t>
      </w:r>
      <w:proofErr w:type="spellStart"/>
      <w:r w:rsidRPr="001B0743">
        <w:rPr>
          <w:sz w:val="24"/>
          <w:szCs w:val="24"/>
        </w:rPr>
        <w:t>Naloxon</w:t>
      </w:r>
      <w:proofErr w:type="spellEnd"/>
      <w:r w:rsidRPr="001B0743">
        <w:rPr>
          <w:sz w:val="24"/>
          <w:szCs w:val="24"/>
        </w:rPr>
        <w:t xml:space="preserve">-administration kan øge risikoen for kramper. </w:t>
      </w:r>
      <w:proofErr w:type="spellStart"/>
      <w:r w:rsidRPr="001B0743">
        <w:rPr>
          <w:sz w:val="24"/>
          <w:szCs w:val="24"/>
        </w:rPr>
        <w:t>Naloxon</w:t>
      </w:r>
      <w:proofErr w:type="spellEnd"/>
      <w:r w:rsidRPr="001B0743">
        <w:rPr>
          <w:sz w:val="24"/>
          <w:szCs w:val="24"/>
        </w:rPr>
        <w:t xml:space="preserve"> havde ingen effekt på kramper i dyrestudier. I sådanne tilfælde skal </w:t>
      </w:r>
      <w:proofErr w:type="spellStart"/>
      <w:r w:rsidRPr="001B0743">
        <w:rPr>
          <w:sz w:val="24"/>
          <w:szCs w:val="24"/>
        </w:rPr>
        <w:t>diazepam</w:t>
      </w:r>
      <w:proofErr w:type="spellEnd"/>
      <w:r w:rsidRPr="001B0743">
        <w:rPr>
          <w:sz w:val="24"/>
          <w:szCs w:val="24"/>
        </w:rPr>
        <w:t xml:space="preserve"> administreres intravenøst.</w:t>
      </w:r>
      <w:r w:rsidR="00841AEA">
        <w:rPr>
          <w:sz w:val="24"/>
          <w:szCs w:val="24"/>
        </w:rPr>
        <w:t xml:space="preserve"> </w:t>
      </w:r>
      <w:r w:rsidRPr="001B0743">
        <w:rPr>
          <w:sz w:val="24"/>
          <w:szCs w:val="24"/>
        </w:rPr>
        <w:t xml:space="preserve">I tilfælde af forgiftning med orale formuleringer anbefales det kun at udføre </w:t>
      </w:r>
      <w:proofErr w:type="spellStart"/>
      <w:r w:rsidRPr="001B0743">
        <w:rPr>
          <w:sz w:val="24"/>
          <w:szCs w:val="24"/>
        </w:rPr>
        <w:t>gastrointestinal</w:t>
      </w:r>
      <w:proofErr w:type="spellEnd"/>
      <w:r w:rsidRPr="001B0743">
        <w:rPr>
          <w:sz w:val="24"/>
          <w:szCs w:val="24"/>
        </w:rPr>
        <w:t xml:space="preserve"> dekontaminering med aktivt kul inden for 2 timer efter indtagelse af </w:t>
      </w:r>
      <w:proofErr w:type="spellStart"/>
      <w:r w:rsidRPr="001B0743">
        <w:rPr>
          <w:sz w:val="24"/>
          <w:szCs w:val="24"/>
        </w:rPr>
        <w:t>tramadolhydrochlorid</w:t>
      </w:r>
      <w:proofErr w:type="spellEnd"/>
      <w:r w:rsidRPr="001B0743">
        <w:rPr>
          <w:sz w:val="24"/>
          <w:szCs w:val="24"/>
        </w:rPr>
        <w:t xml:space="preserve">. </w:t>
      </w:r>
      <w:proofErr w:type="spellStart"/>
      <w:r w:rsidRPr="001B0743">
        <w:rPr>
          <w:sz w:val="24"/>
          <w:szCs w:val="24"/>
        </w:rPr>
        <w:t>Gastrointestinal</w:t>
      </w:r>
      <w:proofErr w:type="spellEnd"/>
      <w:r w:rsidRPr="001B0743">
        <w:rPr>
          <w:sz w:val="24"/>
          <w:szCs w:val="24"/>
        </w:rPr>
        <w:t xml:space="preserve"> dekontaminering på et senere tidspunkt kan være nyttig i tilfælde af forgiftning med usædvanligt store mængder eller depotformuleringer.</w:t>
      </w:r>
    </w:p>
    <w:p w14:paraId="2A736237" w14:textId="77777777" w:rsidR="000F0B74" w:rsidRPr="001B0743" w:rsidRDefault="000F0B74" w:rsidP="000F0B74">
      <w:pPr>
        <w:ind w:left="851"/>
        <w:rPr>
          <w:sz w:val="24"/>
          <w:szCs w:val="24"/>
        </w:rPr>
      </w:pPr>
    </w:p>
    <w:p w14:paraId="278BA60F" w14:textId="77777777" w:rsidR="000F0B74" w:rsidRPr="001B0743" w:rsidRDefault="000F0B74" w:rsidP="000F0B74">
      <w:pPr>
        <w:ind w:left="851"/>
        <w:rPr>
          <w:sz w:val="24"/>
          <w:szCs w:val="24"/>
        </w:rPr>
      </w:pPr>
      <w:proofErr w:type="spellStart"/>
      <w:r w:rsidRPr="001B0743">
        <w:rPr>
          <w:sz w:val="24"/>
          <w:szCs w:val="24"/>
        </w:rPr>
        <w:t>Tramadolhydrochlorid</w:t>
      </w:r>
      <w:proofErr w:type="spellEnd"/>
      <w:r w:rsidRPr="001B0743">
        <w:rPr>
          <w:sz w:val="24"/>
          <w:szCs w:val="24"/>
        </w:rPr>
        <w:t xml:space="preserve"> elimineres minimalt fra serum ved hæmodialyse og </w:t>
      </w:r>
      <w:proofErr w:type="spellStart"/>
      <w:r w:rsidRPr="001B0743">
        <w:rPr>
          <w:sz w:val="24"/>
          <w:szCs w:val="24"/>
        </w:rPr>
        <w:t>hæmofiltration</w:t>
      </w:r>
      <w:proofErr w:type="spellEnd"/>
      <w:r w:rsidRPr="001B0743">
        <w:rPr>
          <w:sz w:val="24"/>
          <w:szCs w:val="24"/>
        </w:rPr>
        <w:t xml:space="preserve">. Derfor er det utilstrækkeligt at behandle akut </w:t>
      </w:r>
      <w:proofErr w:type="spellStart"/>
      <w:r w:rsidRPr="001B0743">
        <w:rPr>
          <w:sz w:val="24"/>
          <w:szCs w:val="24"/>
        </w:rPr>
        <w:t>tramadolforgiftning</w:t>
      </w:r>
      <w:proofErr w:type="spellEnd"/>
      <w:r w:rsidRPr="001B0743">
        <w:rPr>
          <w:sz w:val="24"/>
          <w:szCs w:val="24"/>
        </w:rPr>
        <w:t xml:space="preserve"> udelukkende med hæmodialyse eller </w:t>
      </w:r>
      <w:proofErr w:type="spellStart"/>
      <w:r w:rsidRPr="001B0743">
        <w:rPr>
          <w:sz w:val="24"/>
          <w:szCs w:val="24"/>
        </w:rPr>
        <w:t>hæmofiltrering</w:t>
      </w:r>
      <w:proofErr w:type="spellEnd"/>
      <w:r w:rsidRPr="001B0743">
        <w:rPr>
          <w:sz w:val="24"/>
          <w:szCs w:val="24"/>
        </w:rPr>
        <w:t>.</w:t>
      </w:r>
    </w:p>
    <w:p w14:paraId="336E4B44" w14:textId="77777777" w:rsidR="000F0B74" w:rsidRPr="001B0743" w:rsidRDefault="000F0B74" w:rsidP="000F0B74">
      <w:pPr>
        <w:tabs>
          <w:tab w:val="left" w:pos="851"/>
        </w:tabs>
        <w:rPr>
          <w:sz w:val="24"/>
          <w:szCs w:val="24"/>
        </w:rPr>
      </w:pPr>
    </w:p>
    <w:p w14:paraId="294A43ED" w14:textId="77777777" w:rsidR="000F0B74" w:rsidRPr="001B0743" w:rsidRDefault="000F0B74" w:rsidP="000F0B74">
      <w:pPr>
        <w:tabs>
          <w:tab w:val="left" w:pos="851"/>
        </w:tabs>
        <w:ind w:left="851" w:hanging="851"/>
        <w:rPr>
          <w:b/>
          <w:sz w:val="24"/>
          <w:szCs w:val="24"/>
        </w:rPr>
      </w:pPr>
      <w:r w:rsidRPr="001B0743">
        <w:rPr>
          <w:b/>
          <w:sz w:val="24"/>
          <w:szCs w:val="24"/>
        </w:rPr>
        <w:t>4.10</w:t>
      </w:r>
      <w:r w:rsidRPr="001B0743">
        <w:rPr>
          <w:b/>
          <w:sz w:val="24"/>
          <w:szCs w:val="24"/>
        </w:rPr>
        <w:tab/>
        <w:t>Udlevering</w:t>
      </w:r>
    </w:p>
    <w:p w14:paraId="211C94DF" w14:textId="77777777" w:rsidR="000F0B74" w:rsidRPr="001B0743" w:rsidRDefault="000F0B74" w:rsidP="000F0B74">
      <w:pPr>
        <w:ind w:left="851"/>
        <w:rPr>
          <w:sz w:val="24"/>
          <w:szCs w:val="24"/>
        </w:rPr>
      </w:pPr>
      <w:r w:rsidRPr="001B0743">
        <w:rPr>
          <w:sz w:val="24"/>
          <w:szCs w:val="24"/>
        </w:rPr>
        <w:t>A§4 (kopieringspligtigt)</w:t>
      </w:r>
    </w:p>
    <w:p w14:paraId="6087E436" w14:textId="77777777" w:rsidR="000F0B74" w:rsidRPr="001B0743" w:rsidRDefault="000F0B74" w:rsidP="000F0B74">
      <w:pPr>
        <w:tabs>
          <w:tab w:val="left" w:pos="851"/>
        </w:tabs>
        <w:rPr>
          <w:sz w:val="24"/>
          <w:szCs w:val="24"/>
        </w:rPr>
      </w:pPr>
    </w:p>
    <w:p w14:paraId="581C3D76" w14:textId="77777777" w:rsidR="000F0B74" w:rsidRPr="001B0743" w:rsidRDefault="000F0B74" w:rsidP="000F0B74">
      <w:pPr>
        <w:tabs>
          <w:tab w:val="left" w:pos="851"/>
        </w:tabs>
        <w:rPr>
          <w:sz w:val="24"/>
          <w:szCs w:val="24"/>
        </w:rPr>
      </w:pPr>
    </w:p>
    <w:p w14:paraId="1831C00B" w14:textId="77777777" w:rsidR="00EE296D" w:rsidRPr="00C84483" w:rsidRDefault="00EE296D" w:rsidP="00EE296D">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7A13040" w14:textId="77777777" w:rsidR="00EE296D" w:rsidRPr="00C84483" w:rsidRDefault="00EE296D" w:rsidP="00EE296D">
      <w:pPr>
        <w:tabs>
          <w:tab w:val="left" w:pos="851"/>
        </w:tabs>
        <w:ind w:left="851"/>
        <w:rPr>
          <w:sz w:val="24"/>
          <w:szCs w:val="24"/>
        </w:rPr>
      </w:pPr>
    </w:p>
    <w:p w14:paraId="0DC4E151" w14:textId="77777777" w:rsidR="00EE296D" w:rsidRPr="00C84483" w:rsidRDefault="00EE296D" w:rsidP="00EE296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5BAFB77" w14:textId="2F7E276A" w:rsidR="00EE296D" w:rsidRPr="00EE296D" w:rsidRDefault="00EE296D" w:rsidP="00EE296D">
      <w:pPr>
        <w:ind w:left="851"/>
        <w:rPr>
          <w:sz w:val="24"/>
          <w:szCs w:val="24"/>
        </w:rPr>
      </w:pPr>
      <w:proofErr w:type="spellStart"/>
      <w:r w:rsidRPr="00EE296D">
        <w:rPr>
          <w:sz w:val="24"/>
          <w:szCs w:val="24"/>
        </w:rPr>
        <w:t>Farmakoterapeutisk</w:t>
      </w:r>
      <w:proofErr w:type="spellEnd"/>
      <w:r w:rsidRPr="00EE296D">
        <w:rPr>
          <w:sz w:val="24"/>
          <w:szCs w:val="24"/>
        </w:rPr>
        <w:t xml:space="preserve"> klassifikation:</w:t>
      </w:r>
      <w:r>
        <w:rPr>
          <w:sz w:val="24"/>
          <w:szCs w:val="24"/>
        </w:rPr>
        <w:t xml:space="preserve"> </w:t>
      </w:r>
      <w:proofErr w:type="spellStart"/>
      <w:r w:rsidRPr="00EE296D">
        <w:rPr>
          <w:sz w:val="24"/>
          <w:szCs w:val="24"/>
        </w:rPr>
        <w:t>Analgetika</w:t>
      </w:r>
      <w:proofErr w:type="spellEnd"/>
      <w:r w:rsidRPr="00EE296D">
        <w:rPr>
          <w:sz w:val="24"/>
          <w:szCs w:val="24"/>
        </w:rPr>
        <w:t>, andre opioider, ATC-kode: N02AX02.</w:t>
      </w:r>
    </w:p>
    <w:p w14:paraId="30CED4ED" w14:textId="77777777" w:rsidR="00EE296D" w:rsidRDefault="00EE296D" w:rsidP="000F0B74">
      <w:pPr>
        <w:suppressAutoHyphens/>
        <w:ind w:left="851"/>
        <w:rPr>
          <w:sz w:val="24"/>
          <w:szCs w:val="24"/>
          <w:u w:val="single"/>
        </w:rPr>
      </w:pPr>
    </w:p>
    <w:p w14:paraId="49ADBC47" w14:textId="6F20FB06" w:rsidR="000F0B74" w:rsidRPr="001B0743" w:rsidRDefault="000F0B74" w:rsidP="000F0B74">
      <w:pPr>
        <w:suppressAutoHyphens/>
        <w:ind w:left="851"/>
        <w:rPr>
          <w:sz w:val="24"/>
          <w:szCs w:val="24"/>
          <w:u w:val="single"/>
        </w:rPr>
      </w:pPr>
      <w:r w:rsidRPr="001B0743">
        <w:rPr>
          <w:sz w:val="24"/>
          <w:szCs w:val="24"/>
          <w:u w:val="single"/>
        </w:rPr>
        <w:t>Virkningsmekanisme</w:t>
      </w:r>
    </w:p>
    <w:p w14:paraId="291CD2DA" w14:textId="77777777" w:rsidR="000F0B74" w:rsidRPr="001B0743" w:rsidRDefault="000F0B74" w:rsidP="000F0B74">
      <w:pPr>
        <w:suppressAutoHyphens/>
        <w:ind w:left="851"/>
        <w:rPr>
          <w:sz w:val="24"/>
          <w:szCs w:val="24"/>
        </w:rPr>
      </w:pPr>
      <w:proofErr w:type="spellStart"/>
      <w:r w:rsidRPr="001B0743">
        <w:rPr>
          <w:sz w:val="24"/>
          <w:szCs w:val="24"/>
        </w:rPr>
        <w:t>Tramadolhydroclorid</w:t>
      </w:r>
      <w:proofErr w:type="spellEnd"/>
      <w:r w:rsidRPr="001B0743">
        <w:rPr>
          <w:sz w:val="24"/>
          <w:szCs w:val="24"/>
        </w:rPr>
        <w:t xml:space="preserve"> er et centralt virkende </w:t>
      </w:r>
      <w:proofErr w:type="spellStart"/>
      <w:r w:rsidRPr="001B0743">
        <w:rPr>
          <w:sz w:val="24"/>
          <w:szCs w:val="24"/>
        </w:rPr>
        <w:t>opioidanalgetikum</w:t>
      </w:r>
      <w:proofErr w:type="spellEnd"/>
      <w:r w:rsidRPr="001B0743">
        <w:rPr>
          <w:sz w:val="24"/>
          <w:szCs w:val="24"/>
        </w:rPr>
        <w:t>. Det er en ikke-selektiv ren agonist ved μ</w:t>
      </w:r>
      <w:proofErr w:type="gramStart"/>
      <w:r w:rsidRPr="001B0743">
        <w:rPr>
          <w:sz w:val="24"/>
          <w:szCs w:val="24"/>
        </w:rPr>
        <w:t>-,ð</w:t>
      </w:r>
      <w:proofErr w:type="gramEnd"/>
      <w:r w:rsidRPr="001B0743">
        <w:rPr>
          <w:sz w:val="24"/>
          <w:szCs w:val="24"/>
        </w:rPr>
        <w:t xml:space="preserve">-og k-opioidreceptorer med en større affinitet til μ-receptorer. Andre </w:t>
      </w:r>
      <w:r w:rsidRPr="001B0743">
        <w:rPr>
          <w:sz w:val="24"/>
          <w:szCs w:val="24"/>
        </w:rPr>
        <w:lastRenderedPageBreak/>
        <w:t>mekanismer, som bidrager til dets analgetiske virkning, er hæmning af den neuronale genoptagelse af noradrenalin samt forøgelse af serotoninfrigivelsen.</w:t>
      </w:r>
    </w:p>
    <w:p w14:paraId="51D1AD9E" w14:textId="77777777" w:rsidR="000F0B74" w:rsidRPr="001B0743" w:rsidRDefault="000F0B74" w:rsidP="000F0B74">
      <w:pPr>
        <w:suppressAutoHyphens/>
        <w:ind w:left="851"/>
        <w:rPr>
          <w:sz w:val="24"/>
          <w:szCs w:val="24"/>
        </w:rPr>
      </w:pPr>
    </w:p>
    <w:p w14:paraId="73FE579E" w14:textId="77777777" w:rsidR="000F0B74" w:rsidRPr="001B0743" w:rsidRDefault="000F0B74" w:rsidP="000F0B74">
      <w:pPr>
        <w:suppressAutoHyphens/>
        <w:ind w:left="851"/>
        <w:rPr>
          <w:sz w:val="24"/>
          <w:szCs w:val="24"/>
        </w:rPr>
      </w:pPr>
      <w:proofErr w:type="spellStart"/>
      <w:r w:rsidRPr="001B0743">
        <w:rPr>
          <w:sz w:val="24"/>
          <w:szCs w:val="24"/>
        </w:rPr>
        <w:t>Tramadolhydrochlorid</w:t>
      </w:r>
      <w:proofErr w:type="spellEnd"/>
      <w:r w:rsidRPr="001B0743">
        <w:rPr>
          <w:sz w:val="24"/>
          <w:szCs w:val="24"/>
        </w:rPr>
        <w:t xml:space="preserve"> har en </w:t>
      </w:r>
      <w:proofErr w:type="spellStart"/>
      <w:r w:rsidRPr="001B0743">
        <w:rPr>
          <w:sz w:val="24"/>
          <w:szCs w:val="24"/>
        </w:rPr>
        <w:t>antitussiv</w:t>
      </w:r>
      <w:proofErr w:type="spellEnd"/>
      <w:r w:rsidRPr="001B0743">
        <w:rPr>
          <w:sz w:val="24"/>
          <w:szCs w:val="24"/>
        </w:rPr>
        <w:t xml:space="preserve"> virkning. I modsætning til morfin har </w:t>
      </w:r>
      <w:proofErr w:type="spellStart"/>
      <w:r w:rsidRPr="001B0743">
        <w:rPr>
          <w:sz w:val="24"/>
          <w:szCs w:val="24"/>
        </w:rPr>
        <w:t>tramadol</w:t>
      </w:r>
      <w:proofErr w:type="spellEnd"/>
      <w:r w:rsidRPr="001B0743">
        <w:rPr>
          <w:sz w:val="24"/>
          <w:szCs w:val="24"/>
        </w:rPr>
        <w:t xml:space="preserve"> i analgetiske doser over et bredt område ingen respiratorisk nedsættende virkning. Ligeledes påvirkes den </w:t>
      </w:r>
      <w:proofErr w:type="spellStart"/>
      <w:r w:rsidRPr="001B0743">
        <w:rPr>
          <w:sz w:val="24"/>
          <w:szCs w:val="24"/>
        </w:rPr>
        <w:t>gastrointestinale</w:t>
      </w:r>
      <w:proofErr w:type="spellEnd"/>
      <w:r w:rsidRPr="001B0743">
        <w:rPr>
          <w:sz w:val="24"/>
          <w:szCs w:val="24"/>
        </w:rPr>
        <w:t xml:space="preserve"> mobilitet ikke. Virkningen på det </w:t>
      </w:r>
      <w:proofErr w:type="spellStart"/>
      <w:r w:rsidRPr="001B0743">
        <w:rPr>
          <w:sz w:val="24"/>
          <w:szCs w:val="24"/>
        </w:rPr>
        <w:t>kardiovaskulære</w:t>
      </w:r>
      <w:proofErr w:type="spellEnd"/>
      <w:r w:rsidRPr="001B0743">
        <w:rPr>
          <w:sz w:val="24"/>
          <w:szCs w:val="24"/>
        </w:rPr>
        <w:t xml:space="preserve"> system er minimal. Styrken af </w:t>
      </w:r>
      <w:proofErr w:type="spellStart"/>
      <w:r w:rsidRPr="001B0743">
        <w:rPr>
          <w:sz w:val="24"/>
          <w:szCs w:val="24"/>
        </w:rPr>
        <w:t>tramadols</w:t>
      </w:r>
      <w:proofErr w:type="spellEnd"/>
      <w:r w:rsidRPr="001B0743">
        <w:rPr>
          <w:sz w:val="24"/>
          <w:szCs w:val="24"/>
        </w:rPr>
        <w:t xml:space="preserve"> virkning angives med 1/10 til 1/6 af morfins virkning.</w:t>
      </w:r>
    </w:p>
    <w:p w14:paraId="7F7444B3" w14:textId="77777777" w:rsidR="000F0B74" w:rsidRPr="001B0743" w:rsidRDefault="000F0B74" w:rsidP="000F0B74">
      <w:pPr>
        <w:suppressAutoHyphens/>
        <w:ind w:left="851"/>
        <w:rPr>
          <w:sz w:val="24"/>
          <w:szCs w:val="24"/>
        </w:rPr>
      </w:pPr>
    </w:p>
    <w:p w14:paraId="2A7C946B" w14:textId="77777777" w:rsidR="000F0B74" w:rsidRPr="001B0743" w:rsidRDefault="000F0B74" w:rsidP="000F0B74">
      <w:pPr>
        <w:suppressAutoHyphens/>
        <w:ind w:left="851"/>
        <w:rPr>
          <w:sz w:val="24"/>
          <w:szCs w:val="24"/>
          <w:u w:val="single"/>
        </w:rPr>
      </w:pPr>
      <w:r w:rsidRPr="001B0743">
        <w:rPr>
          <w:sz w:val="24"/>
          <w:szCs w:val="24"/>
          <w:u w:val="single"/>
        </w:rPr>
        <w:t>Pædiatrisk population</w:t>
      </w:r>
    </w:p>
    <w:p w14:paraId="08569D6C" w14:textId="77777777" w:rsidR="000F0B74" w:rsidRPr="001B0743" w:rsidRDefault="000F0B74" w:rsidP="000F0B74">
      <w:pPr>
        <w:ind w:left="851"/>
        <w:rPr>
          <w:spacing w:val="-3"/>
          <w:sz w:val="24"/>
          <w:szCs w:val="24"/>
          <w:lang w:eastAsia="da-DK"/>
        </w:rPr>
      </w:pPr>
      <w:r w:rsidRPr="001B0743">
        <w:rPr>
          <w:spacing w:val="-3"/>
          <w:sz w:val="24"/>
          <w:szCs w:val="24"/>
          <w:lang w:eastAsia="da-DK"/>
        </w:rPr>
        <w:t xml:space="preserve">Effekten af </w:t>
      </w:r>
      <w:proofErr w:type="spellStart"/>
      <w:r w:rsidRPr="001B0743">
        <w:rPr>
          <w:spacing w:val="-3"/>
          <w:sz w:val="24"/>
          <w:szCs w:val="24"/>
          <w:lang w:eastAsia="da-DK"/>
        </w:rPr>
        <w:t>enteral</w:t>
      </w:r>
      <w:proofErr w:type="spellEnd"/>
      <w:r w:rsidRPr="001B0743">
        <w:rPr>
          <w:spacing w:val="-3"/>
          <w:sz w:val="24"/>
          <w:szCs w:val="24"/>
          <w:lang w:eastAsia="da-DK"/>
        </w:rPr>
        <w:t xml:space="preserve"> og parenteral administration af </w:t>
      </w:r>
      <w:proofErr w:type="spellStart"/>
      <w:r w:rsidRPr="001B0743">
        <w:rPr>
          <w:spacing w:val="-3"/>
          <w:sz w:val="24"/>
          <w:szCs w:val="24"/>
          <w:lang w:eastAsia="da-DK"/>
        </w:rPr>
        <w:t>tramadol</w:t>
      </w:r>
      <w:proofErr w:type="spellEnd"/>
      <w:r w:rsidRPr="001B0743">
        <w:rPr>
          <w:spacing w:val="-3"/>
          <w:sz w:val="24"/>
          <w:szCs w:val="24"/>
          <w:lang w:eastAsia="da-DK"/>
        </w:rPr>
        <w:t xml:space="preserve"> er undersøgt i kliniske forsøg på mere end 2000 pædiatriske patienter fra nyfødte til </w:t>
      </w:r>
      <w:proofErr w:type="gramStart"/>
      <w:r w:rsidRPr="001B0743">
        <w:rPr>
          <w:spacing w:val="-3"/>
          <w:sz w:val="24"/>
          <w:szCs w:val="24"/>
          <w:lang w:eastAsia="da-DK"/>
        </w:rPr>
        <w:t>17 års alderen</w:t>
      </w:r>
      <w:proofErr w:type="gramEnd"/>
      <w:r w:rsidRPr="001B0743">
        <w:rPr>
          <w:spacing w:val="-3"/>
          <w:sz w:val="24"/>
          <w:szCs w:val="24"/>
          <w:lang w:eastAsia="da-DK"/>
        </w:rPr>
        <w:t xml:space="preserve">. Indikationerne for smertebehandling undersøgt i disse forsøg omfattede smerter efter operation (primært </w:t>
      </w:r>
      <w:proofErr w:type="spellStart"/>
      <w:r w:rsidRPr="001B0743">
        <w:rPr>
          <w:spacing w:val="-3"/>
          <w:sz w:val="24"/>
          <w:szCs w:val="24"/>
          <w:lang w:eastAsia="da-DK"/>
        </w:rPr>
        <w:t>abdominal</w:t>
      </w:r>
      <w:proofErr w:type="spellEnd"/>
      <w:r w:rsidRPr="001B0743">
        <w:rPr>
          <w:spacing w:val="-3"/>
          <w:sz w:val="24"/>
          <w:szCs w:val="24"/>
          <w:lang w:eastAsia="da-DK"/>
        </w:rPr>
        <w:t xml:space="preserve"> operation), efter kirurgisk fjernelse af tænder, smerter ved frakturer, forbrænding og traumer samt andre smertefulde tilstande som normalt kræver analgetisk behandling i mindst 7 dage.</w:t>
      </w:r>
    </w:p>
    <w:p w14:paraId="7DE1F5D2" w14:textId="5D59CD57" w:rsidR="000F0B74" w:rsidRPr="001B0743" w:rsidRDefault="000F0B74" w:rsidP="007D585E">
      <w:pPr>
        <w:ind w:left="851"/>
        <w:rPr>
          <w:spacing w:val="-3"/>
          <w:sz w:val="24"/>
          <w:szCs w:val="24"/>
          <w:lang w:eastAsia="da-DK"/>
        </w:rPr>
      </w:pPr>
    </w:p>
    <w:p w14:paraId="60A08554" w14:textId="77777777" w:rsidR="000F0B74" w:rsidRPr="001B0743" w:rsidRDefault="000F0B74" w:rsidP="007D585E">
      <w:pPr>
        <w:ind w:left="851"/>
        <w:rPr>
          <w:spacing w:val="-3"/>
          <w:sz w:val="24"/>
          <w:szCs w:val="24"/>
          <w:lang w:eastAsia="da-DK"/>
        </w:rPr>
      </w:pPr>
      <w:r w:rsidRPr="001B0743">
        <w:rPr>
          <w:spacing w:val="-3"/>
          <w:sz w:val="24"/>
          <w:szCs w:val="24"/>
          <w:lang w:eastAsia="da-DK"/>
        </w:rPr>
        <w:t xml:space="preserve">Ved enkeltdoser op til 2 mg/kg eller flere doser op til 8 mg/kg per dag (op til maksimalt 400 mg per dag) viste effekten af </w:t>
      </w:r>
      <w:proofErr w:type="spellStart"/>
      <w:r w:rsidRPr="001B0743">
        <w:rPr>
          <w:spacing w:val="-3"/>
          <w:sz w:val="24"/>
          <w:szCs w:val="24"/>
          <w:lang w:eastAsia="da-DK"/>
        </w:rPr>
        <w:t>tramadol</w:t>
      </w:r>
      <w:proofErr w:type="spellEnd"/>
      <w:r w:rsidRPr="001B0743">
        <w:rPr>
          <w:spacing w:val="-3"/>
          <w:sz w:val="24"/>
          <w:szCs w:val="24"/>
          <w:lang w:eastAsia="da-DK"/>
        </w:rPr>
        <w:t xml:space="preserve"> sig at være bedre end placebo og bedre eller lige så god som paracetamol, </w:t>
      </w:r>
      <w:proofErr w:type="spellStart"/>
      <w:r w:rsidRPr="001B0743">
        <w:rPr>
          <w:spacing w:val="-3"/>
          <w:sz w:val="24"/>
          <w:szCs w:val="24"/>
          <w:lang w:eastAsia="da-DK"/>
        </w:rPr>
        <w:t>nalbufin</w:t>
      </w:r>
      <w:proofErr w:type="spellEnd"/>
      <w:r w:rsidRPr="001B0743">
        <w:rPr>
          <w:spacing w:val="-3"/>
          <w:sz w:val="24"/>
          <w:szCs w:val="24"/>
          <w:lang w:eastAsia="da-DK"/>
        </w:rPr>
        <w:t xml:space="preserve">, </w:t>
      </w:r>
      <w:proofErr w:type="spellStart"/>
      <w:r w:rsidRPr="001B0743">
        <w:rPr>
          <w:spacing w:val="-3"/>
          <w:sz w:val="24"/>
          <w:szCs w:val="24"/>
          <w:lang w:eastAsia="da-DK"/>
        </w:rPr>
        <w:t>pethidin</w:t>
      </w:r>
      <w:proofErr w:type="spellEnd"/>
      <w:r w:rsidRPr="001B0743">
        <w:rPr>
          <w:spacing w:val="-3"/>
          <w:sz w:val="24"/>
          <w:szCs w:val="24"/>
          <w:lang w:eastAsia="da-DK"/>
        </w:rPr>
        <w:t xml:space="preserve"> eller lavdosis morfin. De udførte forsøg bekræftede effekten af </w:t>
      </w:r>
      <w:proofErr w:type="spellStart"/>
      <w:r w:rsidRPr="001B0743">
        <w:rPr>
          <w:spacing w:val="-3"/>
          <w:sz w:val="24"/>
          <w:szCs w:val="24"/>
          <w:lang w:eastAsia="da-DK"/>
        </w:rPr>
        <w:t>tramadol</w:t>
      </w:r>
      <w:proofErr w:type="spellEnd"/>
      <w:r w:rsidRPr="001B0743">
        <w:rPr>
          <w:spacing w:val="-3"/>
          <w:sz w:val="24"/>
          <w:szCs w:val="24"/>
          <w:lang w:eastAsia="da-DK"/>
        </w:rPr>
        <w:t xml:space="preserve">. Sikkerhedsprofilen for </w:t>
      </w:r>
      <w:proofErr w:type="spellStart"/>
      <w:r w:rsidRPr="001B0743">
        <w:rPr>
          <w:spacing w:val="-3"/>
          <w:sz w:val="24"/>
          <w:szCs w:val="24"/>
          <w:lang w:eastAsia="da-DK"/>
        </w:rPr>
        <w:t>tramadol</w:t>
      </w:r>
      <w:proofErr w:type="spellEnd"/>
      <w:r w:rsidRPr="001B0743">
        <w:rPr>
          <w:spacing w:val="-3"/>
          <w:sz w:val="24"/>
          <w:szCs w:val="24"/>
          <w:lang w:eastAsia="da-DK"/>
        </w:rPr>
        <w:t xml:space="preserve"> var sammenlignelig hos voksne og børn over 1 år (se pkt. 4.2).</w:t>
      </w:r>
    </w:p>
    <w:p w14:paraId="58003166" w14:textId="77777777" w:rsidR="000F0B74" w:rsidRPr="001B0743" w:rsidRDefault="000F0B74" w:rsidP="000F0B74">
      <w:pPr>
        <w:suppressAutoHyphens/>
        <w:ind w:left="851"/>
        <w:rPr>
          <w:sz w:val="24"/>
          <w:szCs w:val="24"/>
        </w:rPr>
      </w:pPr>
    </w:p>
    <w:p w14:paraId="1A73F4FE" w14:textId="77777777" w:rsidR="000F0B74" w:rsidRPr="001B0743" w:rsidRDefault="000F0B74" w:rsidP="000F0B74">
      <w:pPr>
        <w:tabs>
          <w:tab w:val="left" w:pos="851"/>
        </w:tabs>
        <w:ind w:left="851" w:hanging="851"/>
        <w:rPr>
          <w:b/>
          <w:sz w:val="24"/>
          <w:szCs w:val="24"/>
        </w:rPr>
      </w:pPr>
      <w:r w:rsidRPr="001B0743">
        <w:rPr>
          <w:b/>
          <w:sz w:val="24"/>
          <w:szCs w:val="24"/>
        </w:rPr>
        <w:t>5.2</w:t>
      </w:r>
      <w:r w:rsidRPr="001B0743">
        <w:rPr>
          <w:b/>
          <w:sz w:val="24"/>
          <w:szCs w:val="24"/>
        </w:rPr>
        <w:tab/>
      </w:r>
      <w:proofErr w:type="spellStart"/>
      <w:r w:rsidRPr="001B0743">
        <w:rPr>
          <w:b/>
          <w:sz w:val="24"/>
          <w:szCs w:val="24"/>
        </w:rPr>
        <w:t>Farmakokinetiske</w:t>
      </w:r>
      <w:proofErr w:type="spellEnd"/>
      <w:r w:rsidRPr="001B0743">
        <w:rPr>
          <w:b/>
          <w:sz w:val="24"/>
          <w:szCs w:val="24"/>
        </w:rPr>
        <w:t xml:space="preserve"> egenskaber</w:t>
      </w:r>
    </w:p>
    <w:p w14:paraId="55999884" w14:textId="77777777" w:rsidR="007D585E" w:rsidRDefault="007D585E" w:rsidP="000F0B74">
      <w:pPr>
        <w:ind w:left="851"/>
        <w:rPr>
          <w:sz w:val="24"/>
          <w:szCs w:val="24"/>
          <w:u w:val="single"/>
        </w:rPr>
      </w:pPr>
    </w:p>
    <w:p w14:paraId="6D8A6D11" w14:textId="5927594C" w:rsidR="000F0B74" w:rsidRPr="001B0743" w:rsidRDefault="000F0B74" w:rsidP="000F0B74">
      <w:pPr>
        <w:ind w:left="851"/>
        <w:rPr>
          <w:sz w:val="24"/>
          <w:szCs w:val="24"/>
          <w:u w:val="single"/>
        </w:rPr>
      </w:pPr>
      <w:r w:rsidRPr="001B0743">
        <w:rPr>
          <w:sz w:val="24"/>
          <w:szCs w:val="24"/>
          <w:u w:val="single"/>
        </w:rPr>
        <w:t>Absorption</w:t>
      </w:r>
    </w:p>
    <w:p w14:paraId="7287193D" w14:textId="77777777" w:rsidR="000F0B74" w:rsidRPr="001B0743" w:rsidRDefault="000F0B74" w:rsidP="000F0B74">
      <w:pPr>
        <w:ind w:left="851"/>
        <w:rPr>
          <w:sz w:val="24"/>
          <w:szCs w:val="24"/>
        </w:rPr>
      </w:pPr>
      <w:r w:rsidRPr="001B0743">
        <w:rPr>
          <w:sz w:val="24"/>
          <w:szCs w:val="24"/>
        </w:rPr>
        <w:t xml:space="preserve">Mere end 90 % af </w:t>
      </w:r>
      <w:proofErr w:type="spellStart"/>
      <w:r w:rsidRPr="001B0743">
        <w:rPr>
          <w:sz w:val="24"/>
          <w:szCs w:val="24"/>
        </w:rPr>
        <w:t>tramadolhydrochlorid</w:t>
      </w:r>
      <w:proofErr w:type="spellEnd"/>
      <w:r w:rsidRPr="001B0743">
        <w:rPr>
          <w:sz w:val="24"/>
          <w:szCs w:val="24"/>
        </w:rPr>
        <w:t xml:space="preserve"> absorberes efter oral administration. Den absolutte biotilgængelighed ligger på ca. 70 %, uanset om et måltid indtages samtidigt. Forskellen mellem absorberet og ikke-</w:t>
      </w:r>
      <w:proofErr w:type="spellStart"/>
      <w:r w:rsidRPr="001B0743">
        <w:rPr>
          <w:sz w:val="24"/>
          <w:szCs w:val="24"/>
        </w:rPr>
        <w:t>metaboliseret</w:t>
      </w:r>
      <w:proofErr w:type="spellEnd"/>
      <w:r w:rsidRPr="001B0743">
        <w:rPr>
          <w:sz w:val="24"/>
          <w:szCs w:val="24"/>
        </w:rPr>
        <w:t xml:space="preserve"> tilgængeligt </w:t>
      </w:r>
      <w:proofErr w:type="spellStart"/>
      <w:r w:rsidRPr="001B0743">
        <w:rPr>
          <w:sz w:val="24"/>
          <w:szCs w:val="24"/>
        </w:rPr>
        <w:t>tramadol</w:t>
      </w:r>
      <w:proofErr w:type="spellEnd"/>
      <w:r w:rsidRPr="001B0743">
        <w:rPr>
          <w:sz w:val="24"/>
          <w:szCs w:val="24"/>
        </w:rPr>
        <w:t xml:space="preserve"> kan sandsynligvis forklares med en lav </w:t>
      </w:r>
      <w:proofErr w:type="spellStart"/>
      <w:r w:rsidRPr="001B0743">
        <w:rPr>
          <w:sz w:val="24"/>
          <w:szCs w:val="24"/>
        </w:rPr>
        <w:t>first-pass</w:t>
      </w:r>
      <w:proofErr w:type="spellEnd"/>
      <w:r w:rsidRPr="001B0743">
        <w:rPr>
          <w:sz w:val="24"/>
          <w:szCs w:val="24"/>
        </w:rPr>
        <w:t xml:space="preserve"> metabolisme. Efter oral anvendelse ligger </w:t>
      </w:r>
      <w:proofErr w:type="spellStart"/>
      <w:r w:rsidRPr="001B0743">
        <w:rPr>
          <w:sz w:val="24"/>
          <w:szCs w:val="24"/>
        </w:rPr>
        <w:t>first-pass</w:t>
      </w:r>
      <w:proofErr w:type="spellEnd"/>
      <w:r w:rsidRPr="001B0743">
        <w:rPr>
          <w:sz w:val="24"/>
          <w:szCs w:val="24"/>
        </w:rPr>
        <w:t xml:space="preserve"> metabolismen på maximalt 30 %.</w:t>
      </w:r>
    </w:p>
    <w:p w14:paraId="43E020F0" w14:textId="77777777" w:rsidR="000F0B74" w:rsidRPr="001B0743" w:rsidRDefault="000F0B74" w:rsidP="000F0B74">
      <w:pPr>
        <w:ind w:left="851"/>
        <w:rPr>
          <w:sz w:val="24"/>
          <w:szCs w:val="24"/>
        </w:rPr>
      </w:pPr>
    </w:p>
    <w:p w14:paraId="085C60B2" w14:textId="77777777" w:rsidR="000F0B74" w:rsidRPr="001B0743" w:rsidRDefault="000F0B74" w:rsidP="000F0B74">
      <w:pPr>
        <w:ind w:left="851"/>
        <w:rPr>
          <w:sz w:val="24"/>
          <w:szCs w:val="24"/>
        </w:rPr>
      </w:pPr>
      <w:r w:rsidRPr="001B0743">
        <w:rPr>
          <w:sz w:val="24"/>
          <w:szCs w:val="24"/>
        </w:rPr>
        <w:t xml:space="preserve">Efter anvendelse af </w:t>
      </w:r>
      <w:proofErr w:type="spellStart"/>
      <w:r w:rsidRPr="001B0743">
        <w:rPr>
          <w:sz w:val="24"/>
          <w:szCs w:val="24"/>
        </w:rPr>
        <w:t>tramadolhydrochlorid</w:t>
      </w:r>
      <w:proofErr w:type="spellEnd"/>
      <w:r w:rsidRPr="001B0743">
        <w:rPr>
          <w:sz w:val="24"/>
          <w:szCs w:val="24"/>
        </w:rPr>
        <w:t xml:space="preserve"> 100 mg opnås den maksimale koncentration </w:t>
      </w:r>
      <w:proofErr w:type="spellStart"/>
      <w:r w:rsidRPr="001B0743">
        <w:rPr>
          <w:sz w:val="24"/>
          <w:szCs w:val="24"/>
        </w:rPr>
        <w:t>C</w:t>
      </w:r>
      <w:r w:rsidRPr="001B0743">
        <w:rPr>
          <w:sz w:val="24"/>
          <w:szCs w:val="24"/>
          <w:vertAlign w:val="subscript"/>
        </w:rPr>
        <w:t>max</w:t>
      </w:r>
      <w:proofErr w:type="spellEnd"/>
      <w:r w:rsidRPr="001B0743">
        <w:rPr>
          <w:sz w:val="24"/>
          <w:szCs w:val="24"/>
          <w:vertAlign w:val="subscript"/>
        </w:rPr>
        <w:t xml:space="preserve"> </w:t>
      </w:r>
      <w:r w:rsidRPr="001B0743">
        <w:rPr>
          <w:sz w:val="24"/>
          <w:szCs w:val="24"/>
        </w:rPr>
        <w:t xml:space="preserve">= 141 ± 40 </w:t>
      </w:r>
      <w:proofErr w:type="spellStart"/>
      <w:r w:rsidRPr="001B0743">
        <w:rPr>
          <w:sz w:val="24"/>
          <w:szCs w:val="24"/>
        </w:rPr>
        <w:t>ng</w:t>
      </w:r>
      <w:proofErr w:type="spellEnd"/>
      <w:r w:rsidRPr="001B0743">
        <w:rPr>
          <w:sz w:val="24"/>
          <w:szCs w:val="24"/>
        </w:rPr>
        <w:t xml:space="preserve">/ml efter 4,9 timer. Efter anvendelse af </w:t>
      </w:r>
      <w:proofErr w:type="spellStart"/>
      <w:r w:rsidRPr="001B0743">
        <w:rPr>
          <w:sz w:val="24"/>
          <w:szCs w:val="24"/>
        </w:rPr>
        <w:t>tramadolhydrochlorid</w:t>
      </w:r>
      <w:proofErr w:type="spellEnd"/>
      <w:r w:rsidRPr="001B0743">
        <w:rPr>
          <w:sz w:val="24"/>
          <w:szCs w:val="24"/>
        </w:rPr>
        <w:t xml:space="preserve"> 200 mg opnås C</w:t>
      </w:r>
      <w:r w:rsidRPr="001B0743">
        <w:rPr>
          <w:sz w:val="24"/>
          <w:szCs w:val="24"/>
          <w:vertAlign w:val="subscript"/>
        </w:rPr>
        <w:t>max</w:t>
      </w:r>
      <w:r w:rsidRPr="001B0743">
        <w:rPr>
          <w:sz w:val="24"/>
          <w:szCs w:val="24"/>
        </w:rPr>
        <w:t xml:space="preserve">260 ± 62 </w:t>
      </w:r>
      <w:proofErr w:type="spellStart"/>
      <w:r w:rsidRPr="001B0743">
        <w:rPr>
          <w:sz w:val="24"/>
          <w:szCs w:val="24"/>
        </w:rPr>
        <w:t>ng</w:t>
      </w:r>
      <w:proofErr w:type="spellEnd"/>
      <w:r w:rsidRPr="001B0743">
        <w:rPr>
          <w:sz w:val="24"/>
          <w:szCs w:val="24"/>
        </w:rPr>
        <w:t>/ml efter 4,8 timer.</w:t>
      </w:r>
    </w:p>
    <w:p w14:paraId="5DF4C492" w14:textId="77777777" w:rsidR="000F0B74" w:rsidRPr="001B0743" w:rsidRDefault="000F0B74" w:rsidP="000F0B74">
      <w:pPr>
        <w:ind w:left="851"/>
        <w:rPr>
          <w:sz w:val="24"/>
          <w:szCs w:val="24"/>
        </w:rPr>
      </w:pPr>
    </w:p>
    <w:p w14:paraId="351E4A35" w14:textId="77777777" w:rsidR="000F0B74" w:rsidRPr="001B0743" w:rsidRDefault="000F0B74" w:rsidP="000F0B74">
      <w:pPr>
        <w:ind w:left="851"/>
        <w:rPr>
          <w:sz w:val="24"/>
          <w:szCs w:val="24"/>
          <w:u w:val="single"/>
        </w:rPr>
      </w:pPr>
      <w:r w:rsidRPr="001B0743">
        <w:rPr>
          <w:sz w:val="24"/>
          <w:szCs w:val="24"/>
          <w:u w:val="single"/>
        </w:rPr>
        <w:t>Fordeling</w:t>
      </w:r>
    </w:p>
    <w:p w14:paraId="66119C88" w14:textId="77777777" w:rsidR="000F0B74" w:rsidRPr="001B0743" w:rsidRDefault="000F0B74" w:rsidP="000F0B74">
      <w:pPr>
        <w:ind w:left="851"/>
        <w:rPr>
          <w:sz w:val="24"/>
          <w:szCs w:val="24"/>
        </w:rPr>
      </w:pPr>
      <w:proofErr w:type="spellStart"/>
      <w:r w:rsidRPr="001B0743">
        <w:rPr>
          <w:sz w:val="24"/>
          <w:szCs w:val="24"/>
        </w:rPr>
        <w:t>Tramadolhydrochlorid</w:t>
      </w:r>
      <w:proofErr w:type="spellEnd"/>
      <w:r w:rsidRPr="001B0743">
        <w:rPr>
          <w:sz w:val="24"/>
          <w:szCs w:val="24"/>
        </w:rPr>
        <w:t xml:space="preserve"> har en høj vævsaffinitet (</w:t>
      </w:r>
      <w:proofErr w:type="spellStart"/>
      <w:proofErr w:type="gramStart"/>
      <w:r w:rsidRPr="001B0743">
        <w:rPr>
          <w:sz w:val="24"/>
          <w:szCs w:val="24"/>
        </w:rPr>
        <w:t>V</w:t>
      </w:r>
      <w:r w:rsidRPr="001B0743">
        <w:rPr>
          <w:sz w:val="24"/>
          <w:szCs w:val="24"/>
          <w:vertAlign w:val="subscript"/>
        </w:rPr>
        <w:t>d,ß</w:t>
      </w:r>
      <w:proofErr w:type="spellEnd"/>
      <w:proofErr w:type="gramEnd"/>
      <w:r w:rsidRPr="001B0743">
        <w:rPr>
          <w:sz w:val="24"/>
          <w:szCs w:val="24"/>
        </w:rPr>
        <w:t>= 203 ±40 l). Plasmaproteinbindingen er ca. 20 %.</w:t>
      </w:r>
    </w:p>
    <w:p w14:paraId="4CAEFFF9" w14:textId="77777777" w:rsidR="000F0B74" w:rsidRPr="001B0743" w:rsidRDefault="000F0B74" w:rsidP="000F0B74">
      <w:pPr>
        <w:ind w:left="851"/>
        <w:rPr>
          <w:sz w:val="24"/>
          <w:szCs w:val="24"/>
        </w:rPr>
      </w:pPr>
    </w:p>
    <w:p w14:paraId="709EC2E1" w14:textId="77777777" w:rsidR="000F0B74" w:rsidRPr="001B0743" w:rsidRDefault="000F0B74" w:rsidP="000F0B74">
      <w:pPr>
        <w:ind w:left="851"/>
        <w:rPr>
          <w:sz w:val="24"/>
          <w:szCs w:val="24"/>
        </w:rPr>
      </w:pPr>
      <w:proofErr w:type="spellStart"/>
      <w:r w:rsidRPr="001B0743">
        <w:rPr>
          <w:sz w:val="24"/>
          <w:szCs w:val="24"/>
        </w:rPr>
        <w:t>Tramadolhydrochlorid</w:t>
      </w:r>
      <w:proofErr w:type="spellEnd"/>
      <w:r w:rsidRPr="001B0743">
        <w:rPr>
          <w:sz w:val="24"/>
          <w:szCs w:val="24"/>
        </w:rPr>
        <w:t xml:space="preserve"> passerer over blodhjernebarrieren og over placenta. Meget små mængder af substansen og dens O-</w:t>
      </w:r>
      <w:proofErr w:type="spellStart"/>
      <w:r w:rsidRPr="001B0743">
        <w:rPr>
          <w:sz w:val="24"/>
          <w:szCs w:val="24"/>
        </w:rPr>
        <w:t>desmethylderivat</w:t>
      </w:r>
      <w:proofErr w:type="spellEnd"/>
      <w:r w:rsidRPr="001B0743">
        <w:rPr>
          <w:sz w:val="24"/>
          <w:szCs w:val="24"/>
        </w:rPr>
        <w:t xml:space="preserve"> er fundet i brystmælk (henholdsvis</w:t>
      </w:r>
    </w:p>
    <w:p w14:paraId="15A72043" w14:textId="77777777" w:rsidR="000F0B74" w:rsidRPr="001B0743" w:rsidRDefault="000F0B74" w:rsidP="000F0B74">
      <w:pPr>
        <w:ind w:left="851"/>
        <w:rPr>
          <w:sz w:val="24"/>
          <w:szCs w:val="24"/>
        </w:rPr>
      </w:pPr>
      <w:r w:rsidRPr="001B0743">
        <w:rPr>
          <w:sz w:val="24"/>
          <w:szCs w:val="24"/>
        </w:rPr>
        <w:t xml:space="preserve">0,1 % og 0,02 % af den givne dosis). </w:t>
      </w:r>
    </w:p>
    <w:p w14:paraId="478D5AD1" w14:textId="77777777" w:rsidR="000F0B74" w:rsidRPr="001B0743" w:rsidRDefault="000F0B74" w:rsidP="000F0B74">
      <w:pPr>
        <w:ind w:left="851"/>
        <w:rPr>
          <w:sz w:val="24"/>
          <w:szCs w:val="24"/>
        </w:rPr>
      </w:pPr>
    </w:p>
    <w:p w14:paraId="14E1F1C6" w14:textId="77777777" w:rsidR="000F0B74" w:rsidRPr="001B0743" w:rsidRDefault="000F0B74" w:rsidP="006703D6">
      <w:pPr>
        <w:ind w:left="851"/>
        <w:rPr>
          <w:sz w:val="24"/>
          <w:szCs w:val="24"/>
          <w:u w:val="single"/>
        </w:rPr>
      </w:pPr>
      <w:r w:rsidRPr="001B0743">
        <w:rPr>
          <w:sz w:val="24"/>
          <w:szCs w:val="24"/>
          <w:u w:val="single"/>
        </w:rPr>
        <w:t>Biotransformation</w:t>
      </w:r>
    </w:p>
    <w:p w14:paraId="3B04F758" w14:textId="77777777" w:rsidR="000F0B74" w:rsidRPr="001B0743" w:rsidRDefault="000F0B74" w:rsidP="000F0B74">
      <w:pPr>
        <w:ind w:left="851"/>
        <w:rPr>
          <w:sz w:val="24"/>
          <w:szCs w:val="24"/>
        </w:rPr>
      </w:pPr>
      <w:r w:rsidRPr="001B0743">
        <w:rPr>
          <w:sz w:val="24"/>
          <w:szCs w:val="24"/>
        </w:rPr>
        <w:t>Eliminationshalveringstiden t</w:t>
      </w:r>
      <w:proofErr w:type="gramStart"/>
      <w:r w:rsidRPr="001B0743">
        <w:rPr>
          <w:sz w:val="24"/>
          <w:szCs w:val="24"/>
          <w:vertAlign w:val="subscript"/>
        </w:rPr>
        <w:t>½,β</w:t>
      </w:r>
      <w:proofErr w:type="gramEnd"/>
      <w:r w:rsidRPr="001B0743">
        <w:rPr>
          <w:sz w:val="24"/>
          <w:szCs w:val="24"/>
        </w:rPr>
        <w:t xml:space="preserve"> ligger uanset anvendelsesmåden på ca. 6 timer. Ved patienter over 75 år kan denne være forlænget med en faktor på ca. 1,4.</w:t>
      </w:r>
    </w:p>
    <w:p w14:paraId="4891D092" w14:textId="77777777" w:rsidR="000F0B74" w:rsidRPr="001B0743" w:rsidRDefault="000F0B74" w:rsidP="000F0B74">
      <w:pPr>
        <w:ind w:left="851"/>
        <w:rPr>
          <w:sz w:val="24"/>
          <w:szCs w:val="24"/>
        </w:rPr>
      </w:pPr>
    </w:p>
    <w:p w14:paraId="1CFB5692" w14:textId="77777777" w:rsidR="000F0B74" w:rsidRPr="001B0743" w:rsidRDefault="000F0B74" w:rsidP="000F0B74">
      <w:pPr>
        <w:ind w:left="851"/>
        <w:rPr>
          <w:sz w:val="24"/>
          <w:szCs w:val="24"/>
        </w:rPr>
      </w:pPr>
      <w:proofErr w:type="spellStart"/>
      <w:r w:rsidRPr="001B0743">
        <w:rPr>
          <w:sz w:val="24"/>
          <w:szCs w:val="24"/>
        </w:rPr>
        <w:t>Tramadolhydrochlorid</w:t>
      </w:r>
      <w:proofErr w:type="spellEnd"/>
      <w:r w:rsidRPr="001B0743">
        <w:rPr>
          <w:sz w:val="24"/>
          <w:szCs w:val="24"/>
        </w:rPr>
        <w:t xml:space="preserve"> </w:t>
      </w:r>
      <w:proofErr w:type="spellStart"/>
      <w:r w:rsidRPr="001B0743">
        <w:rPr>
          <w:sz w:val="24"/>
          <w:szCs w:val="24"/>
        </w:rPr>
        <w:t>metaboliseres</w:t>
      </w:r>
      <w:proofErr w:type="spellEnd"/>
      <w:r w:rsidRPr="001B0743">
        <w:rPr>
          <w:sz w:val="24"/>
          <w:szCs w:val="24"/>
        </w:rPr>
        <w:t xml:space="preserve"> i mennesket hovedsageligt ved hjælp af N- og </w:t>
      </w:r>
      <w:proofErr w:type="spellStart"/>
      <w:r w:rsidRPr="001B0743">
        <w:rPr>
          <w:sz w:val="24"/>
          <w:szCs w:val="24"/>
        </w:rPr>
        <w:t>O-demethy</w:t>
      </w:r>
      <w:r w:rsidRPr="001B0743">
        <w:rPr>
          <w:sz w:val="24"/>
          <w:szCs w:val="24"/>
        </w:rPr>
        <w:softHyphen/>
        <w:t>lering</w:t>
      </w:r>
      <w:proofErr w:type="spellEnd"/>
      <w:r w:rsidRPr="001B0743">
        <w:rPr>
          <w:sz w:val="24"/>
          <w:szCs w:val="24"/>
        </w:rPr>
        <w:t xml:space="preserve"> samt med </w:t>
      </w:r>
      <w:proofErr w:type="spellStart"/>
      <w:r w:rsidRPr="001B0743">
        <w:rPr>
          <w:sz w:val="24"/>
          <w:szCs w:val="24"/>
        </w:rPr>
        <w:t>kojugation</w:t>
      </w:r>
      <w:proofErr w:type="spellEnd"/>
      <w:r w:rsidRPr="001B0743">
        <w:rPr>
          <w:sz w:val="24"/>
          <w:szCs w:val="24"/>
        </w:rPr>
        <w:t xml:space="preserve"> af O-</w:t>
      </w:r>
      <w:proofErr w:type="spellStart"/>
      <w:r w:rsidRPr="001B0743">
        <w:rPr>
          <w:sz w:val="24"/>
          <w:szCs w:val="24"/>
        </w:rPr>
        <w:t>demethyleringsprodukter</w:t>
      </w:r>
      <w:proofErr w:type="spellEnd"/>
      <w:r w:rsidRPr="001B0743">
        <w:rPr>
          <w:sz w:val="24"/>
          <w:szCs w:val="24"/>
        </w:rPr>
        <w:t xml:space="preserve"> med </w:t>
      </w:r>
      <w:proofErr w:type="spellStart"/>
      <w:r w:rsidRPr="001B0743">
        <w:rPr>
          <w:sz w:val="24"/>
          <w:szCs w:val="24"/>
        </w:rPr>
        <w:t>glucuronsyre</w:t>
      </w:r>
      <w:proofErr w:type="spellEnd"/>
      <w:r w:rsidRPr="001B0743">
        <w:rPr>
          <w:sz w:val="24"/>
          <w:szCs w:val="24"/>
        </w:rPr>
        <w:t xml:space="preserve">. Kun </w:t>
      </w:r>
      <w:proofErr w:type="spellStart"/>
      <w:r w:rsidRPr="001B0743">
        <w:rPr>
          <w:sz w:val="24"/>
          <w:szCs w:val="24"/>
        </w:rPr>
        <w:t>O-desmethyl</w:t>
      </w:r>
      <w:r w:rsidRPr="001B0743">
        <w:rPr>
          <w:sz w:val="24"/>
          <w:szCs w:val="24"/>
        </w:rPr>
        <w:softHyphen/>
        <w:t>tramadol</w:t>
      </w:r>
      <w:proofErr w:type="spellEnd"/>
      <w:r w:rsidRPr="001B0743">
        <w:rPr>
          <w:sz w:val="24"/>
          <w:szCs w:val="24"/>
        </w:rPr>
        <w:t xml:space="preserve"> er farmakologisk aktiv. Der er betydelige </w:t>
      </w:r>
      <w:proofErr w:type="spellStart"/>
      <w:r w:rsidRPr="001B0743">
        <w:rPr>
          <w:sz w:val="24"/>
          <w:szCs w:val="24"/>
        </w:rPr>
        <w:t>interindividuelle</w:t>
      </w:r>
      <w:proofErr w:type="spellEnd"/>
      <w:r w:rsidRPr="001B0743">
        <w:rPr>
          <w:sz w:val="24"/>
          <w:szCs w:val="24"/>
        </w:rPr>
        <w:t xml:space="preserve"> kvantitative forskelle mellem de andre metabolitter.</w:t>
      </w:r>
    </w:p>
    <w:p w14:paraId="7134D73C" w14:textId="77777777" w:rsidR="000F0B74" w:rsidRPr="001B0743" w:rsidRDefault="000F0B74" w:rsidP="000F0B74">
      <w:pPr>
        <w:ind w:left="851"/>
        <w:rPr>
          <w:sz w:val="24"/>
          <w:szCs w:val="24"/>
        </w:rPr>
      </w:pPr>
    </w:p>
    <w:p w14:paraId="1331FB7B" w14:textId="4C59D2F9" w:rsidR="000F0B74" w:rsidRPr="001B0743" w:rsidRDefault="000F0B74" w:rsidP="000F0B74">
      <w:pPr>
        <w:ind w:left="851"/>
        <w:rPr>
          <w:sz w:val="24"/>
          <w:szCs w:val="24"/>
        </w:rPr>
      </w:pPr>
      <w:r w:rsidRPr="001B0743">
        <w:rPr>
          <w:sz w:val="24"/>
          <w:szCs w:val="24"/>
        </w:rPr>
        <w:t xml:space="preserve">I urinen er der hidtil fundet 11 metabolitter. Resultater fra dyrestudier har vist, at </w:t>
      </w:r>
      <w:proofErr w:type="spellStart"/>
      <w:r w:rsidRPr="001B0743">
        <w:rPr>
          <w:sz w:val="24"/>
          <w:szCs w:val="24"/>
        </w:rPr>
        <w:t>O-desmethyl</w:t>
      </w:r>
      <w:r w:rsidR="00F14DBB">
        <w:rPr>
          <w:sz w:val="24"/>
          <w:szCs w:val="24"/>
        </w:rPr>
        <w:softHyphen/>
      </w:r>
      <w:r w:rsidRPr="001B0743">
        <w:rPr>
          <w:sz w:val="24"/>
          <w:szCs w:val="24"/>
        </w:rPr>
        <w:t>tramadol</w:t>
      </w:r>
      <w:proofErr w:type="spellEnd"/>
      <w:r w:rsidRPr="001B0743">
        <w:rPr>
          <w:sz w:val="24"/>
          <w:szCs w:val="24"/>
        </w:rPr>
        <w:t xml:space="preserve"> er mere potent end modersubstansen med en faktor 2-4. Dens halveringstid t</w:t>
      </w:r>
      <w:proofErr w:type="gramStart"/>
      <w:r w:rsidRPr="001B0743">
        <w:rPr>
          <w:sz w:val="24"/>
          <w:szCs w:val="24"/>
          <w:vertAlign w:val="subscript"/>
        </w:rPr>
        <w:t>½,β</w:t>
      </w:r>
      <w:proofErr w:type="gramEnd"/>
      <w:r w:rsidRPr="001B0743">
        <w:rPr>
          <w:sz w:val="24"/>
          <w:szCs w:val="24"/>
        </w:rPr>
        <w:t xml:space="preserve"> (6 raske forsøgspersoner) er på 7,9 timer (range 5,4 - 9,6 timer) og tilnærmelsesvis den samme som for </w:t>
      </w:r>
      <w:proofErr w:type="spellStart"/>
      <w:r w:rsidRPr="001B0743">
        <w:rPr>
          <w:sz w:val="24"/>
          <w:szCs w:val="24"/>
        </w:rPr>
        <w:t>tramadolhydrochlorid</w:t>
      </w:r>
      <w:proofErr w:type="spellEnd"/>
      <w:r w:rsidRPr="001B0743">
        <w:rPr>
          <w:sz w:val="24"/>
          <w:szCs w:val="24"/>
        </w:rPr>
        <w:t>.</w:t>
      </w:r>
    </w:p>
    <w:p w14:paraId="7F8959B3" w14:textId="77777777" w:rsidR="000F0B74" w:rsidRPr="001B0743" w:rsidRDefault="000F0B74" w:rsidP="000F0B74">
      <w:pPr>
        <w:ind w:left="851"/>
        <w:rPr>
          <w:sz w:val="24"/>
          <w:szCs w:val="24"/>
        </w:rPr>
      </w:pPr>
    </w:p>
    <w:p w14:paraId="534314D3" w14:textId="77777777" w:rsidR="000F0B74" w:rsidRPr="001B0743" w:rsidRDefault="000F0B74" w:rsidP="000F0B74">
      <w:pPr>
        <w:ind w:left="851"/>
        <w:rPr>
          <w:sz w:val="24"/>
          <w:szCs w:val="24"/>
        </w:rPr>
      </w:pPr>
      <w:r w:rsidRPr="001B0743">
        <w:rPr>
          <w:sz w:val="24"/>
          <w:szCs w:val="24"/>
        </w:rPr>
        <w:t xml:space="preserve">Hæmningen af et eller begge typer af </w:t>
      </w:r>
      <w:proofErr w:type="spellStart"/>
      <w:r w:rsidRPr="001B0743">
        <w:rPr>
          <w:sz w:val="24"/>
          <w:szCs w:val="24"/>
        </w:rPr>
        <w:t>isoenzymerne</w:t>
      </w:r>
      <w:proofErr w:type="spellEnd"/>
      <w:r w:rsidRPr="001B0743">
        <w:rPr>
          <w:sz w:val="24"/>
          <w:szCs w:val="24"/>
        </w:rPr>
        <w:t xml:space="preserve"> CYP3A4 og CYP2D6 involveret i biotransformationen af </w:t>
      </w:r>
      <w:proofErr w:type="spellStart"/>
      <w:r w:rsidRPr="001B0743">
        <w:rPr>
          <w:sz w:val="24"/>
          <w:szCs w:val="24"/>
        </w:rPr>
        <w:t>tramadolhydrochlorid</w:t>
      </w:r>
      <w:proofErr w:type="spellEnd"/>
      <w:r w:rsidRPr="001B0743">
        <w:rPr>
          <w:sz w:val="24"/>
          <w:szCs w:val="24"/>
        </w:rPr>
        <w:t xml:space="preserve"> kan måske påvirke plasmakoncentrationen af </w:t>
      </w:r>
      <w:proofErr w:type="spellStart"/>
      <w:r w:rsidRPr="001B0743">
        <w:rPr>
          <w:sz w:val="24"/>
          <w:szCs w:val="24"/>
        </w:rPr>
        <w:t>tramadol</w:t>
      </w:r>
      <w:proofErr w:type="spellEnd"/>
      <w:r w:rsidRPr="001B0743">
        <w:rPr>
          <w:sz w:val="24"/>
          <w:szCs w:val="24"/>
        </w:rPr>
        <w:t xml:space="preserve"> eller dets aktive metabolitter.</w:t>
      </w:r>
    </w:p>
    <w:p w14:paraId="4F82B29A" w14:textId="77777777" w:rsidR="000F0B74" w:rsidRPr="001B0743" w:rsidRDefault="000F0B74" w:rsidP="000F0B74">
      <w:pPr>
        <w:ind w:left="851"/>
        <w:rPr>
          <w:sz w:val="24"/>
          <w:szCs w:val="24"/>
        </w:rPr>
      </w:pPr>
    </w:p>
    <w:p w14:paraId="640A9084" w14:textId="77777777" w:rsidR="000F0B74" w:rsidRPr="001B0743" w:rsidRDefault="000F0B74" w:rsidP="000F0B74">
      <w:pPr>
        <w:ind w:left="851"/>
        <w:rPr>
          <w:sz w:val="24"/>
          <w:szCs w:val="24"/>
          <w:u w:val="single"/>
        </w:rPr>
      </w:pPr>
      <w:r w:rsidRPr="001B0743">
        <w:rPr>
          <w:sz w:val="24"/>
          <w:szCs w:val="24"/>
          <w:u w:val="single"/>
        </w:rPr>
        <w:t>Elimination</w:t>
      </w:r>
    </w:p>
    <w:p w14:paraId="0456F83D" w14:textId="14C14C7C" w:rsidR="000F0B74" w:rsidRPr="001B0743" w:rsidRDefault="000F0B74" w:rsidP="000F0B74">
      <w:pPr>
        <w:ind w:left="851"/>
        <w:rPr>
          <w:sz w:val="24"/>
          <w:szCs w:val="24"/>
        </w:rPr>
      </w:pPr>
      <w:proofErr w:type="spellStart"/>
      <w:r w:rsidRPr="001B0743">
        <w:rPr>
          <w:sz w:val="24"/>
          <w:szCs w:val="24"/>
        </w:rPr>
        <w:t>Tramadolhydrochlorid</w:t>
      </w:r>
      <w:proofErr w:type="spellEnd"/>
      <w:r w:rsidRPr="001B0743">
        <w:rPr>
          <w:sz w:val="24"/>
          <w:szCs w:val="24"/>
        </w:rPr>
        <w:t xml:space="preserve"> og dets metaboli</w:t>
      </w:r>
      <w:r w:rsidR="001F5A0D">
        <w:rPr>
          <w:sz w:val="24"/>
          <w:szCs w:val="24"/>
        </w:rPr>
        <w:t>t</w:t>
      </w:r>
      <w:r w:rsidRPr="001B0743">
        <w:rPr>
          <w:sz w:val="24"/>
          <w:szCs w:val="24"/>
        </w:rPr>
        <w:t xml:space="preserve">ter udskilles næsten fuldstændig </w:t>
      </w:r>
      <w:proofErr w:type="spellStart"/>
      <w:r w:rsidRPr="001B0743">
        <w:rPr>
          <w:sz w:val="24"/>
          <w:szCs w:val="24"/>
        </w:rPr>
        <w:t>renalt</w:t>
      </w:r>
      <w:proofErr w:type="spellEnd"/>
      <w:r w:rsidRPr="001B0743">
        <w:rPr>
          <w:sz w:val="24"/>
          <w:szCs w:val="24"/>
        </w:rPr>
        <w:t xml:space="preserve">. Den kumulative urinudskillelse er på 90 % af den samlede radioaktivitet af den anvendte dosis. Ved forstyrrelser i lever- og nyrefunktionen skal der regnes med en minimal forlængelse af halveringstiderne. Ved patienter med </w:t>
      </w:r>
      <w:proofErr w:type="spellStart"/>
      <w:r w:rsidRPr="001B0743">
        <w:rPr>
          <w:sz w:val="24"/>
          <w:szCs w:val="24"/>
        </w:rPr>
        <w:t>levercirrhose</w:t>
      </w:r>
      <w:proofErr w:type="spellEnd"/>
      <w:r w:rsidRPr="001B0743">
        <w:rPr>
          <w:sz w:val="24"/>
          <w:szCs w:val="24"/>
        </w:rPr>
        <w:t xml:space="preserve"> blev der bestemt eliminations-halveringstider på hhv. 13,3 ± 4,9 timer (</w:t>
      </w:r>
      <w:proofErr w:type="spellStart"/>
      <w:r w:rsidRPr="001B0743">
        <w:rPr>
          <w:sz w:val="24"/>
          <w:szCs w:val="24"/>
        </w:rPr>
        <w:t>tramadol</w:t>
      </w:r>
      <w:proofErr w:type="spellEnd"/>
      <w:r w:rsidRPr="001B0743">
        <w:rPr>
          <w:sz w:val="24"/>
          <w:szCs w:val="24"/>
        </w:rPr>
        <w:t>) og 18,5 ± 9,4 timer (</w:t>
      </w:r>
      <w:proofErr w:type="spellStart"/>
      <w:r w:rsidRPr="001B0743">
        <w:rPr>
          <w:sz w:val="24"/>
          <w:szCs w:val="24"/>
        </w:rPr>
        <w:t>O-desmethyl</w:t>
      </w:r>
      <w:r w:rsidR="002C4D2A">
        <w:rPr>
          <w:sz w:val="24"/>
          <w:szCs w:val="24"/>
        </w:rPr>
        <w:softHyphen/>
      </w:r>
      <w:r w:rsidRPr="001B0743">
        <w:rPr>
          <w:sz w:val="24"/>
          <w:szCs w:val="24"/>
        </w:rPr>
        <w:t>tramadol</w:t>
      </w:r>
      <w:proofErr w:type="spellEnd"/>
      <w:r w:rsidRPr="001B0743">
        <w:rPr>
          <w:sz w:val="24"/>
          <w:szCs w:val="24"/>
        </w:rPr>
        <w:t>), i et ekstremt tilfælde på hhv. 22,3 timer og 36 timer. Ved patienter med nyreinsufficiens (</w:t>
      </w:r>
      <w:proofErr w:type="spellStart"/>
      <w:r w:rsidRPr="001B0743">
        <w:rPr>
          <w:sz w:val="24"/>
          <w:szCs w:val="24"/>
        </w:rPr>
        <w:t>kreatinin-clearance</w:t>
      </w:r>
      <w:proofErr w:type="spellEnd"/>
      <w:r w:rsidRPr="001B0743">
        <w:rPr>
          <w:sz w:val="24"/>
          <w:szCs w:val="24"/>
        </w:rPr>
        <w:t xml:space="preserve"> &lt; 5 ml/min.) lå værdierne på hhv. 11 ± 3,2 timer og 16,9 ± 3 timer, i et ekstremt tilfælde på hhv. 195 timer og 43,2 timer.</w:t>
      </w:r>
    </w:p>
    <w:p w14:paraId="177DFF4C" w14:textId="77777777" w:rsidR="000F0B74" w:rsidRPr="001B0743" w:rsidRDefault="000F0B74" w:rsidP="000F0B74">
      <w:pPr>
        <w:ind w:left="851"/>
        <w:rPr>
          <w:sz w:val="24"/>
          <w:szCs w:val="24"/>
        </w:rPr>
      </w:pPr>
    </w:p>
    <w:p w14:paraId="57B7D6DB" w14:textId="77777777" w:rsidR="000F0B74" w:rsidRPr="001B0743" w:rsidRDefault="000F0B74" w:rsidP="000F0B74">
      <w:pPr>
        <w:ind w:left="851"/>
        <w:rPr>
          <w:sz w:val="24"/>
          <w:szCs w:val="24"/>
        </w:rPr>
      </w:pPr>
      <w:r w:rsidRPr="001B0743">
        <w:rPr>
          <w:sz w:val="24"/>
          <w:szCs w:val="24"/>
          <w:u w:val="single"/>
        </w:rPr>
        <w:t>Linearitet/non-linearitet</w:t>
      </w:r>
    </w:p>
    <w:p w14:paraId="42BA7E01" w14:textId="77777777" w:rsidR="000F0B74" w:rsidRPr="001B0743" w:rsidRDefault="000F0B74" w:rsidP="000F0B74">
      <w:pPr>
        <w:ind w:left="851"/>
        <w:rPr>
          <w:sz w:val="24"/>
          <w:szCs w:val="24"/>
        </w:rPr>
      </w:pPr>
      <w:r w:rsidRPr="001B0743">
        <w:rPr>
          <w:sz w:val="24"/>
          <w:szCs w:val="24"/>
        </w:rPr>
        <w:t xml:space="preserve">Inden for det terapeutiske dosisområde viser </w:t>
      </w:r>
      <w:proofErr w:type="spellStart"/>
      <w:r w:rsidRPr="001B0743">
        <w:rPr>
          <w:sz w:val="24"/>
          <w:szCs w:val="24"/>
        </w:rPr>
        <w:t>tramadol</w:t>
      </w:r>
      <w:proofErr w:type="spellEnd"/>
      <w:r w:rsidRPr="001B0743">
        <w:rPr>
          <w:sz w:val="24"/>
          <w:szCs w:val="24"/>
        </w:rPr>
        <w:t xml:space="preserve"> en lineær </w:t>
      </w:r>
      <w:proofErr w:type="spellStart"/>
      <w:r w:rsidRPr="001B0743">
        <w:rPr>
          <w:sz w:val="24"/>
          <w:szCs w:val="24"/>
        </w:rPr>
        <w:t>farmakokinetisk</w:t>
      </w:r>
      <w:proofErr w:type="spellEnd"/>
      <w:r w:rsidRPr="001B0743">
        <w:rPr>
          <w:sz w:val="24"/>
          <w:szCs w:val="24"/>
        </w:rPr>
        <w:t xml:space="preserve"> profil.</w:t>
      </w:r>
    </w:p>
    <w:p w14:paraId="0780BC2A" w14:textId="77777777" w:rsidR="000F0B74" w:rsidRPr="001B0743" w:rsidRDefault="000F0B74" w:rsidP="000F0B74">
      <w:pPr>
        <w:ind w:left="851"/>
        <w:rPr>
          <w:sz w:val="24"/>
          <w:szCs w:val="24"/>
        </w:rPr>
      </w:pPr>
    </w:p>
    <w:p w14:paraId="70BF5BE4" w14:textId="65824E4C" w:rsidR="000F0B74" w:rsidRPr="001B0743" w:rsidRDefault="000F0B74" w:rsidP="000F0B74">
      <w:pPr>
        <w:ind w:left="851"/>
        <w:rPr>
          <w:sz w:val="24"/>
          <w:szCs w:val="24"/>
        </w:rPr>
      </w:pPr>
      <w:r w:rsidRPr="001B0743">
        <w:rPr>
          <w:sz w:val="24"/>
          <w:szCs w:val="24"/>
        </w:rPr>
        <w:t>Relationen mellem serumkoncentrationer og analgetisk virkning er dosisafhængig, dog med store afvigelser i enkelte tilfælde. Som regel virker en serumkoncentration på 100-300</w:t>
      </w:r>
      <w:r w:rsidR="002C4D2A">
        <w:rPr>
          <w:sz w:val="24"/>
          <w:szCs w:val="24"/>
        </w:rPr>
        <w:t> </w:t>
      </w:r>
      <w:proofErr w:type="spellStart"/>
      <w:r w:rsidRPr="001B0743">
        <w:rPr>
          <w:sz w:val="24"/>
          <w:szCs w:val="24"/>
        </w:rPr>
        <w:t>ng</w:t>
      </w:r>
      <w:proofErr w:type="spellEnd"/>
      <w:r w:rsidRPr="001B0743">
        <w:rPr>
          <w:sz w:val="24"/>
          <w:szCs w:val="24"/>
        </w:rPr>
        <w:t>/ml.</w:t>
      </w:r>
    </w:p>
    <w:p w14:paraId="7835225A" w14:textId="77777777" w:rsidR="000F0B74" w:rsidRPr="001B0743" w:rsidRDefault="000F0B74" w:rsidP="000F0B74">
      <w:pPr>
        <w:ind w:left="851"/>
        <w:rPr>
          <w:sz w:val="24"/>
          <w:szCs w:val="24"/>
        </w:rPr>
      </w:pPr>
    </w:p>
    <w:p w14:paraId="2973BF86" w14:textId="77777777" w:rsidR="000F0B74" w:rsidRPr="001B0743" w:rsidRDefault="000F0B74" w:rsidP="000F0B74">
      <w:pPr>
        <w:ind w:left="851"/>
        <w:rPr>
          <w:sz w:val="24"/>
          <w:szCs w:val="24"/>
          <w:u w:val="single"/>
        </w:rPr>
      </w:pPr>
      <w:r w:rsidRPr="001B0743">
        <w:rPr>
          <w:sz w:val="24"/>
          <w:szCs w:val="24"/>
          <w:u w:val="single"/>
        </w:rPr>
        <w:t>Pædiatrisk population</w:t>
      </w:r>
    </w:p>
    <w:p w14:paraId="58872FA6" w14:textId="77777777" w:rsidR="000F0B74" w:rsidRPr="001B0743" w:rsidRDefault="000F0B74" w:rsidP="000F0B74">
      <w:pPr>
        <w:ind w:left="851"/>
        <w:rPr>
          <w:spacing w:val="-3"/>
          <w:sz w:val="24"/>
          <w:szCs w:val="24"/>
          <w:lang w:eastAsia="da-DK"/>
        </w:rPr>
      </w:pPr>
      <w:r w:rsidRPr="001B0743">
        <w:rPr>
          <w:spacing w:val="-3"/>
          <w:sz w:val="24"/>
          <w:szCs w:val="24"/>
          <w:lang w:eastAsia="da-DK"/>
        </w:rPr>
        <w:t xml:space="preserve">Farmakokinetikken for </w:t>
      </w:r>
      <w:proofErr w:type="spellStart"/>
      <w:r w:rsidRPr="001B0743">
        <w:rPr>
          <w:spacing w:val="-3"/>
          <w:sz w:val="24"/>
          <w:szCs w:val="24"/>
          <w:lang w:eastAsia="da-DK"/>
        </w:rPr>
        <w:t>tramadol</w:t>
      </w:r>
      <w:proofErr w:type="spellEnd"/>
      <w:r w:rsidRPr="001B0743">
        <w:rPr>
          <w:spacing w:val="-3"/>
          <w:sz w:val="24"/>
          <w:szCs w:val="24"/>
          <w:lang w:eastAsia="da-DK"/>
        </w:rPr>
        <w:t xml:space="preserve"> og O-</w:t>
      </w:r>
      <w:proofErr w:type="spellStart"/>
      <w:r w:rsidRPr="001B0743">
        <w:rPr>
          <w:spacing w:val="-3"/>
          <w:sz w:val="24"/>
          <w:szCs w:val="24"/>
          <w:lang w:eastAsia="da-DK"/>
        </w:rPr>
        <w:t>desmethyltramadol</w:t>
      </w:r>
      <w:proofErr w:type="spellEnd"/>
      <w:r w:rsidRPr="001B0743">
        <w:rPr>
          <w:spacing w:val="-3"/>
          <w:sz w:val="24"/>
          <w:szCs w:val="24"/>
          <w:lang w:eastAsia="da-DK"/>
        </w:rPr>
        <w:t xml:space="preserve"> efter enkeltdosis og flerdosis oral administration til individer i alderen 1 år til 16 år fandtes generelt at være sammenlignelig med voksne efter dosisjustering for kropsvægt, men med en højere variabilitet hos børn i alderen fra 8 år og nedefter.</w:t>
      </w:r>
    </w:p>
    <w:p w14:paraId="553BE771" w14:textId="6EFE7A9D" w:rsidR="000F0B74" w:rsidRPr="001B0743" w:rsidRDefault="000F0B74" w:rsidP="00B53928">
      <w:pPr>
        <w:ind w:left="851"/>
        <w:rPr>
          <w:spacing w:val="-3"/>
          <w:sz w:val="24"/>
          <w:szCs w:val="24"/>
          <w:lang w:eastAsia="da-DK"/>
        </w:rPr>
      </w:pPr>
    </w:p>
    <w:p w14:paraId="762AC8B8" w14:textId="77777777" w:rsidR="000F0B74" w:rsidRPr="001B0743" w:rsidRDefault="000F0B74" w:rsidP="000F0B74">
      <w:pPr>
        <w:ind w:left="851"/>
        <w:rPr>
          <w:spacing w:val="-3"/>
          <w:sz w:val="24"/>
          <w:szCs w:val="24"/>
          <w:lang w:eastAsia="da-DK"/>
        </w:rPr>
      </w:pPr>
      <w:r w:rsidRPr="001B0743">
        <w:rPr>
          <w:spacing w:val="-3"/>
          <w:sz w:val="24"/>
          <w:szCs w:val="24"/>
          <w:lang w:eastAsia="da-DK"/>
        </w:rPr>
        <w:t xml:space="preserve">Farmakokinetikken for </w:t>
      </w:r>
      <w:proofErr w:type="spellStart"/>
      <w:r w:rsidRPr="001B0743">
        <w:rPr>
          <w:spacing w:val="-3"/>
          <w:sz w:val="24"/>
          <w:szCs w:val="24"/>
          <w:lang w:eastAsia="da-DK"/>
        </w:rPr>
        <w:t>tramadol</w:t>
      </w:r>
      <w:proofErr w:type="spellEnd"/>
      <w:r w:rsidRPr="001B0743">
        <w:rPr>
          <w:spacing w:val="-3"/>
          <w:sz w:val="24"/>
          <w:szCs w:val="24"/>
          <w:lang w:eastAsia="da-DK"/>
        </w:rPr>
        <w:t xml:space="preserve"> og O-</w:t>
      </w:r>
      <w:proofErr w:type="spellStart"/>
      <w:r w:rsidRPr="001B0743">
        <w:rPr>
          <w:spacing w:val="-3"/>
          <w:sz w:val="24"/>
          <w:szCs w:val="24"/>
          <w:lang w:eastAsia="da-DK"/>
        </w:rPr>
        <w:t>desmethyltramadol</w:t>
      </w:r>
      <w:proofErr w:type="spellEnd"/>
      <w:r w:rsidRPr="001B0743">
        <w:rPr>
          <w:spacing w:val="-3"/>
          <w:sz w:val="24"/>
          <w:szCs w:val="24"/>
          <w:lang w:eastAsia="da-DK"/>
        </w:rPr>
        <w:t xml:space="preserve"> er undersøgt, men ikke fuldt karakteriseret, hos børn under 1 år. Information fra studier omfattende denne aldersgruppe tyder på at dannelseshastigheden for af O-</w:t>
      </w:r>
      <w:proofErr w:type="spellStart"/>
      <w:r w:rsidRPr="001B0743">
        <w:rPr>
          <w:spacing w:val="-3"/>
          <w:sz w:val="24"/>
          <w:szCs w:val="24"/>
          <w:lang w:eastAsia="da-DK"/>
        </w:rPr>
        <w:t>desmethyltramadol</w:t>
      </w:r>
      <w:proofErr w:type="spellEnd"/>
      <w:r w:rsidRPr="001B0743">
        <w:rPr>
          <w:spacing w:val="-3"/>
          <w:sz w:val="24"/>
          <w:szCs w:val="24"/>
          <w:lang w:eastAsia="da-DK"/>
        </w:rPr>
        <w:t xml:space="preserve"> via CYP2D6 øges kontinuert hos nyfødte, og voksenniveau of CYP2D6 aktivitet antages at blive nået omkring </w:t>
      </w:r>
      <w:proofErr w:type="gramStart"/>
      <w:r w:rsidRPr="001B0743">
        <w:rPr>
          <w:spacing w:val="-3"/>
          <w:sz w:val="24"/>
          <w:szCs w:val="24"/>
          <w:lang w:eastAsia="da-DK"/>
        </w:rPr>
        <w:t>1 års alderen</w:t>
      </w:r>
      <w:proofErr w:type="gramEnd"/>
      <w:r w:rsidRPr="001B0743">
        <w:rPr>
          <w:spacing w:val="-3"/>
          <w:sz w:val="24"/>
          <w:szCs w:val="24"/>
          <w:lang w:eastAsia="da-DK"/>
        </w:rPr>
        <w:t xml:space="preserve">. Endvidere kan </w:t>
      </w:r>
      <w:proofErr w:type="spellStart"/>
      <w:r w:rsidRPr="001B0743">
        <w:rPr>
          <w:spacing w:val="-3"/>
          <w:sz w:val="24"/>
          <w:szCs w:val="24"/>
          <w:lang w:eastAsia="da-DK"/>
        </w:rPr>
        <w:t>immature</w:t>
      </w:r>
      <w:proofErr w:type="spellEnd"/>
      <w:r w:rsidRPr="001B0743">
        <w:rPr>
          <w:spacing w:val="-3"/>
          <w:sz w:val="24"/>
          <w:szCs w:val="24"/>
          <w:lang w:eastAsia="da-DK"/>
        </w:rPr>
        <w:t xml:space="preserve"> </w:t>
      </w:r>
      <w:proofErr w:type="spellStart"/>
      <w:r w:rsidRPr="001B0743">
        <w:rPr>
          <w:spacing w:val="-3"/>
          <w:sz w:val="24"/>
          <w:szCs w:val="24"/>
          <w:lang w:eastAsia="da-DK"/>
        </w:rPr>
        <w:t>glucuronidiseringssystemer</w:t>
      </w:r>
      <w:proofErr w:type="spellEnd"/>
      <w:r w:rsidRPr="001B0743">
        <w:rPr>
          <w:spacing w:val="-3"/>
          <w:sz w:val="24"/>
          <w:szCs w:val="24"/>
          <w:lang w:eastAsia="da-DK"/>
        </w:rPr>
        <w:t xml:space="preserve"> og </w:t>
      </w:r>
      <w:proofErr w:type="spellStart"/>
      <w:r w:rsidRPr="001B0743">
        <w:rPr>
          <w:spacing w:val="-3"/>
          <w:sz w:val="24"/>
          <w:szCs w:val="24"/>
          <w:lang w:eastAsia="da-DK"/>
        </w:rPr>
        <w:t>immatur</w:t>
      </w:r>
      <w:proofErr w:type="spellEnd"/>
      <w:r w:rsidRPr="001B0743">
        <w:rPr>
          <w:spacing w:val="-3"/>
          <w:sz w:val="24"/>
          <w:szCs w:val="24"/>
          <w:lang w:eastAsia="da-DK"/>
        </w:rPr>
        <w:t xml:space="preserve"> </w:t>
      </w:r>
      <w:proofErr w:type="spellStart"/>
      <w:r w:rsidRPr="001B0743">
        <w:rPr>
          <w:spacing w:val="-3"/>
          <w:sz w:val="24"/>
          <w:szCs w:val="24"/>
          <w:lang w:eastAsia="da-DK"/>
        </w:rPr>
        <w:t>renal</w:t>
      </w:r>
      <w:proofErr w:type="spellEnd"/>
      <w:r w:rsidRPr="001B0743">
        <w:rPr>
          <w:spacing w:val="-3"/>
          <w:sz w:val="24"/>
          <w:szCs w:val="24"/>
          <w:lang w:eastAsia="da-DK"/>
        </w:rPr>
        <w:t xml:space="preserve"> funktion resultere i langsom elimination og akkumulering af O-</w:t>
      </w:r>
      <w:proofErr w:type="spellStart"/>
      <w:r w:rsidRPr="001B0743">
        <w:rPr>
          <w:spacing w:val="-3"/>
          <w:sz w:val="24"/>
          <w:szCs w:val="24"/>
          <w:lang w:eastAsia="da-DK"/>
        </w:rPr>
        <w:t>desmethyltramadol</w:t>
      </w:r>
      <w:proofErr w:type="spellEnd"/>
      <w:r w:rsidRPr="001B0743">
        <w:rPr>
          <w:spacing w:val="-3"/>
          <w:sz w:val="24"/>
          <w:szCs w:val="24"/>
          <w:lang w:eastAsia="da-DK"/>
        </w:rPr>
        <w:t xml:space="preserve"> hos børn under 1 år.</w:t>
      </w:r>
    </w:p>
    <w:p w14:paraId="0892D3B2" w14:textId="77777777" w:rsidR="000F0B74" w:rsidRPr="001B0743" w:rsidRDefault="000F0B74" w:rsidP="000F0B74">
      <w:pPr>
        <w:tabs>
          <w:tab w:val="left" w:pos="851"/>
        </w:tabs>
        <w:rPr>
          <w:sz w:val="24"/>
          <w:szCs w:val="24"/>
        </w:rPr>
      </w:pPr>
    </w:p>
    <w:p w14:paraId="0EB989A9" w14:textId="77777777" w:rsidR="00EE296D" w:rsidRPr="00C84483" w:rsidRDefault="00EE296D" w:rsidP="00EE296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0B57F76D" w14:textId="77777777" w:rsidR="000F0B74" w:rsidRPr="001B0743" w:rsidRDefault="000F0B74" w:rsidP="000F0B74">
      <w:pPr>
        <w:numPr>
          <w:ilvl w:val="12"/>
          <w:numId w:val="0"/>
        </w:numPr>
        <w:ind w:left="851" w:right="11"/>
        <w:rPr>
          <w:sz w:val="24"/>
          <w:szCs w:val="24"/>
        </w:rPr>
      </w:pPr>
      <w:r w:rsidRPr="001B0743">
        <w:rPr>
          <w:sz w:val="24"/>
          <w:szCs w:val="24"/>
        </w:rPr>
        <w:t xml:space="preserve">Ved gentagen peroral og parenteral administration af </w:t>
      </w:r>
      <w:proofErr w:type="spellStart"/>
      <w:r w:rsidRPr="001B0743">
        <w:rPr>
          <w:sz w:val="24"/>
          <w:szCs w:val="24"/>
        </w:rPr>
        <w:t>tramadolhydrochlorid</w:t>
      </w:r>
      <w:proofErr w:type="spellEnd"/>
      <w:r w:rsidRPr="001B0743">
        <w:rPr>
          <w:sz w:val="24"/>
          <w:szCs w:val="24"/>
        </w:rPr>
        <w:t xml:space="preserve"> i 6-26 uger til rotter og hunde og peroralt i 12 måneder til hunde viste de hæmatologiske, klinisk-kemiske og histologiske undersøgelser ingen tegn på substansbetingede forandringer. Først efter store doser, som lå langt over det terapeutiske område, viste der sig CNS-symptomer: Rastløshed, </w:t>
      </w:r>
      <w:proofErr w:type="spellStart"/>
      <w:r w:rsidRPr="001B0743">
        <w:rPr>
          <w:sz w:val="24"/>
          <w:szCs w:val="24"/>
        </w:rPr>
        <w:t>salivation</w:t>
      </w:r>
      <w:proofErr w:type="spellEnd"/>
      <w:r w:rsidRPr="001B0743">
        <w:rPr>
          <w:sz w:val="24"/>
          <w:szCs w:val="24"/>
        </w:rPr>
        <w:t xml:space="preserve">, kramper og reduceret vægtforøgelse. Uden at vise reaktioner tålte rotter og hunde perorale doser på hhv. 20 mg/kg og 10 mg/kg kropsvægt og hunde </w:t>
      </w:r>
      <w:proofErr w:type="spellStart"/>
      <w:r w:rsidRPr="001B0743">
        <w:rPr>
          <w:sz w:val="24"/>
          <w:szCs w:val="24"/>
        </w:rPr>
        <w:t>rektale</w:t>
      </w:r>
      <w:proofErr w:type="spellEnd"/>
      <w:r w:rsidRPr="001B0743">
        <w:rPr>
          <w:sz w:val="24"/>
          <w:szCs w:val="24"/>
        </w:rPr>
        <w:t xml:space="preserve"> doser på 20 mg/kg kropsvægt.</w:t>
      </w:r>
    </w:p>
    <w:p w14:paraId="48BBC86B" w14:textId="77777777" w:rsidR="000F0B74" w:rsidRPr="001B0743" w:rsidRDefault="000F0B74" w:rsidP="000F0B74">
      <w:pPr>
        <w:numPr>
          <w:ilvl w:val="12"/>
          <w:numId w:val="0"/>
        </w:numPr>
        <w:ind w:left="851" w:right="11"/>
        <w:rPr>
          <w:sz w:val="24"/>
          <w:szCs w:val="24"/>
        </w:rPr>
      </w:pPr>
    </w:p>
    <w:p w14:paraId="67049712" w14:textId="2319D0F4" w:rsidR="000F0B74" w:rsidRPr="001B0743" w:rsidRDefault="000F0B74" w:rsidP="000F0B74">
      <w:pPr>
        <w:numPr>
          <w:ilvl w:val="12"/>
          <w:numId w:val="0"/>
        </w:numPr>
        <w:ind w:left="851" w:right="11"/>
        <w:rPr>
          <w:sz w:val="24"/>
          <w:szCs w:val="24"/>
        </w:rPr>
      </w:pPr>
      <w:proofErr w:type="spellStart"/>
      <w:r w:rsidRPr="001B0743">
        <w:rPr>
          <w:sz w:val="24"/>
          <w:szCs w:val="24"/>
        </w:rPr>
        <w:t>Tramadol</w:t>
      </w:r>
      <w:proofErr w:type="spellEnd"/>
      <w:r w:rsidRPr="001B0743">
        <w:rPr>
          <w:sz w:val="24"/>
          <w:szCs w:val="24"/>
        </w:rPr>
        <w:t xml:space="preserve">-doseringer fra 50 mg/kg/dag forårsagede ved rotter </w:t>
      </w:r>
      <w:proofErr w:type="spellStart"/>
      <w:r w:rsidRPr="001B0743">
        <w:rPr>
          <w:sz w:val="24"/>
          <w:szCs w:val="24"/>
        </w:rPr>
        <w:t>maternal</w:t>
      </w:r>
      <w:proofErr w:type="spellEnd"/>
      <w:r w:rsidRPr="001B0743">
        <w:rPr>
          <w:sz w:val="24"/>
          <w:szCs w:val="24"/>
        </w:rPr>
        <w:t xml:space="preserve">-toksiske effekter og førte til en stigning i dødeligheden af nyfødte. I afkommet forekom der retarderinger i </w:t>
      </w:r>
      <w:r w:rsidRPr="001B0743">
        <w:rPr>
          <w:sz w:val="24"/>
          <w:szCs w:val="24"/>
        </w:rPr>
        <w:lastRenderedPageBreak/>
        <w:t>form af forstyrrelser i knoglevævsdannelsen og forsinket vaginal- og øjenåbning. Hanrotternes fertilitet blev ikke påvirket. Hunnerne viste efter høje doseringer (fra 50</w:t>
      </w:r>
      <w:r w:rsidR="004B5D14">
        <w:rPr>
          <w:sz w:val="24"/>
          <w:szCs w:val="24"/>
        </w:rPr>
        <w:t> </w:t>
      </w:r>
      <w:r w:rsidRPr="001B0743">
        <w:rPr>
          <w:sz w:val="24"/>
          <w:szCs w:val="24"/>
        </w:rPr>
        <w:t xml:space="preserve">mg/kg pr. dag) en reduceret drægtighedsrate. Ved kaniner forekom der fra 125 mg/kg </w:t>
      </w:r>
      <w:proofErr w:type="spellStart"/>
      <w:r w:rsidRPr="001B0743">
        <w:rPr>
          <w:sz w:val="24"/>
          <w:szCs w:val="24"/>
        </w:rPr>
        <w:t>maternal</w:t>
      </w:r>
      <w:proofErr w:type="spellEnd"/>
      <w:r w:rsidRPr="001B0743">
        <w:rPr>
          <w:sz w:val="24"/>
          <w:szCs w:val="24"/>
        </w:rPr>
        <w:t>-toksiske effekter som skeletanomalier i afkommet.</w:t>
      </w:r>
    </w:p>
    <w:p w14:paraId="36248474" w14:textId="77777777" w:rsidR="000F0B74" w:rsidRPr="001B0743" w:rsidRDefault="000F0B74" w:rsidP="000F0B74">
      <w:pPr>
        <w:numPr>
          <w:ilvl w:val="12"/>
          <w:numId w:val="0"/>
        </w:numPr>
        <w:ind w:left="851" w:right="11"/>
        <w:rPr>
          <w:sz w:val="24"/>
          <w:szCs w:val="24"/>
        </w:rPr>
      </w:pPr>
    </w:p>
    <w:p w14:paraId="31FA13BC" w14:textId="77777777" w:rsidR="000F0B74" w:rsidRPr="001B0743" w:rsidRDefault="000F0B74" w:rsidP="000F0B74">
      <w:pPr>
        <w:numPr>
          <w:ilvl w:val="12"/>
          <w:numId w:val="0"/>
        </w:numPr>
        <w:ind w:left="851" w:right="11"/>
        <w:rPr>
          <w:sz w:val="24"/>
          <w:szCs w:val="24"/>
        </w:rPr>
      </w:pPr>
      <w:r w:rsidRPr="001B0743">
        <w:rPr>
          <w:sz w:val="24"/>
          <w:szCs w:val="24"/>
        </w:rPr>
        <w:t xml:space="preserve">I nogle </w:t>
      </w:r>
      <w:r w:rsidRPr="001B0743">
        <w:rPr>
          <w:i/>
          <w:sz w:val="24"/>
          <w:szCs w:val="24"/>
        </w:rPr>
        <w:t>in-</w:t>
      </w:r>
      <w:proofErr w:type="spellStart"/>
      <w:r w:rsidRPr="001B0743">
        <w:rPr>
          <w:i/>
          <w:sz w:val="24"/>
          <w:szCs w:val="24"/>
        </w:rPr>
        <w:t>vitro</w:t>
      </w:r>
      <w:proofErr w:type="spellEnd"/>
      <w:r w:rsidRPr="001B0743">
        <w:rPr>
          <w:sz w:val="24"/>
          <w:szCs w:val="24"/>
        </w:rPr>
        <w:t xml:space="preserve">-testsystemer blev der set tegn på mutagene effekter. </w:t>
      </w:r>
      <w:r w:rsidRPr="001B0743">
        <w:rPr>
          <w:i/>
          <w:sz w:val="24"/>
          <w:szCs w:val="24"/>
        </w:rPr>
        <w:t>In-</w:t>
      </w:r>
      <w:proofErr w:type="spellStart"/>
      <w:r w:rsidRPr="001B0743">
        <w:rPr>
          <w:i/>
          <w:sz w:val="24"/>
          <w:szCs w:val="24"/>
        </w:rPr>
        <w:t>vivo</w:t>
      </w:r>
      <w:proofErr w:type="spellEnd"/>
      <w:r w:rsidRPr="001B0743">
        <w:rPr>
          <w:sz w:val="24"/>
          <w:szCs w:val="24"/>
        </w:rPr>
        <w:t xml:space="preserve">-undersøgelser viste ingen tegn på mutagen effekt. </w:t>
      </w:r>
      <w:proofErr w:type="spellStart"/>
      <w:r w:rsidRPr="001B0743">
        <w:rPr>
          <w:sz w:val="24"/>
          <w:szCs w:val="24"/>
        </w:rPr>
        <w:t>Tramadol</w:t>
      </w:r>
      <w:proofErr w:type="spellEnd"/>
      <w:r w:rsidRPr="001B0743">
        <w:rPr>
          <w:sz w:val="24"/>
          <w:szCs w:val="24"/>
        </w:rPr>
        <w:t xml:space="preserve"> kan på basis af det hidtil foreliggende materiale klassificeres som en ikke mutagen substans.</w:t>
      </w:r>
    </w:p>
    <w:p w14:paraId="61D3D29C" w14:textId="77777777" w:rsidR="000F0B74" w:rsidRPr="001B0743" w:rsidRDefault="000F0B74" w:rsidP="000F0B74">
      <w:pPr>
        <w:numPr>
          <w:ilvl w:val="12"/>
          <w:numId w:val="0"/>
        </w:numPr>
        <w:ind w:left="851" w:right="11"/>
        <w:rPr>
          <w:sz w:val="24"/>
          <w:szCs w:val="24"/>
        </w:rPr>
      </w:pPr>
    </w:p>
    <w:p w14:paraId="1643972C" w14:textId="77777777" w:rsidR="000F0B74" w:rsidRPr="001B0743" w:rsidRDefault="000F0B74" w:rsidP="000F0B74">
      <w:pPr>
        <w:numPr>
          <w:ilvl w:val="12"/>
          <w:numId w:val="0"/>
        </w:numPr>
        <w:ind w:left="851" w:right="11"/>
        <w:rPr>
          <w:sz w:val="24"/>
          <w:szCs w:val="24"/>
        </w:rPr>
      </w:pPr>
      <w:r w:rsidRPr="001B0743">
        <w:rPr>
          <w:sz w:val="24"/>
          <w:szCs w:val="24"/>
        </w:rPr>
        <w:t xml:space="preserve">Undersøgelser af det tumorfremkaldende potentiale i </w:t>
      </w:r>
      <w:proofErr w:type="spellStart"/>
      <w:r w:rsidRPr="001B0743">
        <w:rPr>
          <w:sz w:val="24"/>
          <w:szCs w:val="24"/>
        </w:rPr>
        <w:t>tramadolhydrochlorid</w:t>
      </w:r>
      <w:proofErr w:type="spellEnd"/>
      <w:r w:rsidRPr="001B0743">
        <w:rPr>
          <w:sz w:val="24"/>
          <w:szCs w:val="24"/>
        </w:rPr>
        <w:t xml:space="preserve"> blev gennemført på rotter og mus.</w:t>
      </w:r>
    </w:p>
    <w:p w14:paraId="3A0B270F" w14:textId="77777777" w:rsidR="000F0B74" w:rsidRPr="001B0743" w:rsidRDefault="000F0B74" w:rsidP="000F0B74">
      <w:pPr>
        <w:numPr>
          <w:ilvl w:val="12"/>
          <w:numId w:val="0"/>
        </w:numPr>
        <w:ind w:left="851" w:right="11"/>
        <w:rPr>
          <w:sz w:val="24"/>
          <w:szCs w:val="24"/>
        </w:rPr>
      </w:pPr>
    </w:p>
    <w:p w14:paraId="58E64D81" w14:textId="77777777" w:rsidR="000F0B74" w:rsidRPr="001B0743" w:rsidRDefault="000F0B74" w:rsidP="000F0B74">
      <w:pPr>
        <w:numPr>
          <w:ilvl w:val="12"/>
          <w:numId w:val="0"/>
        </w:numPr>
        <w:ind w:left="851" w:right="11"/>
        <w:rPr>
          <w:sz w:val="24"/>
          <w:szCs w:val="24"/>
        </w:rPr>
      </w:pPr>
      <w:r w:rsidRPr="001B0743">
        <w:rPr>
          <w:sz w:val="24"/>
          <w:szCs w:val="24"/>
        </w:rPr>
        <w:t xml:space="preserve">Undersøgelsen med rotter viste ingen tegn på substansbetinget forøget </w:t>
      </w:r>
      <w:proofErr w:type="spellStart"/>
      <w:r w:rsidRPr="001B0743">
        <w:rPr>
          <w:sz w:val="24"/>
          <w:szCs w:val="24"/>
        </w:rPr>
        <w:t>tumorincidens</w:t>
      </w:r>
      <w:proofErr w:type="spellEnd"/>
      <w:r w:rsidRPr="001B0743">
        <w:rPr>
          <w:sz w:val="24"/>
          <w:szCs w:val="24"/>
        </w:rPr>
        <w:t xml:space="preserve">. I undersøgelsen med mus blev der set en forøget </w:t>
      </w:r>
      <w:proofErr w:type="spellStart"/>
      <w:r w:rsidRPr="001B0743">
        <w:rPr>
          <w:sz w:val="24"/>
          <w:szCs w:val="24"/>
        </w:rPr>
        <w:t>incidens</w:t>
      </w:r>
      <w:proofErr w:type="spellEnd"/>
      <w:r w:rsidRPr="001B0743">
        <w:rPr>
          <w:sz w:val="24"/>
          <w:szCs w:val="24"/>
        </w:rPr>
        <w:t xml:space="preserve"> af </w:t>
      </w:r>
      <w:proofErr w:type="spellStart"/>
      <w:r w:rsidRPr="001B0743">
        <w:rPr>
          <w:sz w:val="24"/>
          <w:szCs w:val="24"/>
        </w:rPr>
        <w:t>levercelleadenomer</w:t>
      </w:r>
      <w:proofErr w:type="spellEnd"/>
      <w:r w:rsidRPr="001B0743">
        <w:rPr>
          <w:sz w:val="24"/>
          <w:szCs w:val="24"/>
        </w:rPr>
        <w:t xml:space="preserve"> ved handyr (en dosisafhængig, non-signifikant stigning fra 15 mg/kg og opad) og en stigning af lungetumorer ved hundyr i alle dosisgrupper (signifikant, men ikke dosisafhængig).</w:t>
      </w:r>
    </w:p>
    <w:p w14:paraId="16382CA7" w14:textId="77777777" w:rsidR="000F0B74" w:rsidRPr="001B0743" w:rsidRDefault="000F0B74" w:rsidP="000F0B74">
      <w:pPr>
        <w:tabs>
          <w:tab w:val="left" w:pos="851"/>
        </w:tabs>
        <w:ind w:left="851" w:hanging="851"/>
        <w:rPr>
          <w:sz w:val="24"/>
          <w:szCs w:val="24"/>
        </w:rPr>
      </w:pPr>
    </w:p>
    <w:p w14:paraId="0415AD88" w14:textId="77777777" w:rsidR="000F0B74" w:rsidRPr="001B0743" w:rsidRDefault="000F0B74" w:rsidP="000F0B74">
      <w:pPr>
        <w:tabs>
          <w:tab w:val="left" w:pos="851"/>
        </w:tabs>
        <w:rPr>
          <w:sz w:val="24"/>
          <w:szCs w:val="24"/>
        </w:rPr>
      </w:pPr>
    </w:p>
    <w:p w14:paraId="4EAEE9FC" w14:textId="77777777" w:rsidR="000F0B74" w:rsidRPr="001B0743" w:rsidRDefault="000F0B74" w:rsidP="000F0B74">
      <w:pPr>
        <w:tabs>
          <w:tab w:val="left" w:pos="851"/>
        </w:tabs>
        <w:ind w:left="851" w:hanging="851"/>
        <w:rPr>
          <w:b/>
          <w:sz w:val="24"/>
          <w:szCs w:val="24"/>
        </w:rPr>
      </w:pPr>
      <w:r w:rsidRPr="001B0743">
        <w:rPr>
          <w:b/>
          <w:sz w:val="24"/>
          <w:szCs w:val="24"/>
        </w:rPr>
        <w:t>6.</w:t>
      </w:r>
      <w:r w:rsidRPr="001B0743">
        <w:rPr>
          <w:b/>
          <w:sz w:val="24"/>
          <w:szCs w:val="24"/>
        </w:rPr>
        <w:tab/>
        <w:t>FARMACEUTISKE OPLYSNINGER</w:t>
      </w:r>
    </w:p>
    <w:p w14:paraId="27534F80" w14:textId="77777777" w:rsidR="000F0B74" w:rsidRPr="001B0743" w:rsidRDefault="000F0B74" w:rsidP="000F0B74">
      <w:pPr>
        <w:tabs>
          <w:tab w:val="left" w:pos="851"/>
        </w:tabs>
        <w:rPr>
          <w:b/>
          <w:sz w:val="24"/>
          <w:szCs w:val="24"/>
        </w:rPr>
      </w:pPr>
    </w:p>
    <w:p w14:paraId="421DAB01" w14:textId="77777777" w:rsidR="000F0B74" w:rsidRPr="001B0743" w:rsidRDefault="000F0B74" w:rsidP="000F0B74">
      <w:pPr>
        <w:tabs>
          <w:tab w:val="left" w:pos="851"/>
        </w:tabs>
        <w:ind w:left="851" w:hanging="851"/>
        <w:rPr>
          <w:b/>
          <w:sz w:val="24"/>
          <w:szCs w:val="24"/>
        </w:rPr>
      </w:pPr>
      <w:r w:rsidRPr="001B0743">
        <w:rPr>
          <w:b/>
          <w:sz w:val="24"/>
          <w:szCs w:val="24"/>
        </w:rPr>
        <w:t>6.1</w:t>
      </w:r>
      <w:r w:rsidRPr="001B0743">
        <w:rPr>
          <w:b/>
          <w:sz w:val="24"/>
          <w:szCs w:val="24"/>
        </w:rPr>
        <w:tab/>
        <w:t>Hjælpestoffer</w:t>
      </w:r>
    </w:p>
    <w:p w14:paraId="07362679" w14:textId="77777777" w:rsidR="000F0B74" w:rsidRPr="001B0743" w:rsidRDefault="000F0B74" w:rsidP="000F0B74">
      <w:pPr>
        <w:ind w:left="851"/>
        <w:rPr>
          <w:sz w:val="24"/>
          <w:szCs w:val="24"/>
        </w:rPr>
      </w:pPr>
      <w:r w:rsidRPr="001B0743">
        <w:rPr>
          <w:sz w:val="24"/>
          <w:szCs w:val="24"/>
        </w:rPr>
        <w:t>Mikrokrystallinsk cellulose</w:t>
      </w:r>
    </w:p>
    <w:p w14:paraId="436EB305" w14:textId="77777777" w:rsidR="000F0B74" w:rsidRPr="001B0743" w:rsidRDefault="000F0B74" w:rsidP="000F0B74">
      <w:pPr>
        <w:ind w:left="851"/>
        <w:rPr>
          <w:sz w:val="24"/>
          <w:szCs w:val="24"/>
        </w:rPr>
      </w:pPr>
      <w:proofErr w:type="spellStart"/>
      <w:r w:rsidRPr="001B0743">
        <w:rPr>
          <w:sz w:val="24"/>
          <w:szCs w:val="24"/>
        </w:rPr>
        <w:t>Hypromellose</w:t>
      </w:r>
      <w:proofErr w:type="spellEnd"/>
    </w:p>
    <w:p w14:paraId="08D6901A" w14:textId="77777777" w:rsidR="000F0B74" w:rsidRPr="001B0743" w:rsidRDefault="000F0B74" w:rsidP="000F0B74">
      <w:pPr>
        <w:ind w:left="851"/>
        <w:rPr>
          <w:sz w:val="24"/>
          <w:szCs w:val="24"/>
        </w:rPr>
      </w:pPr>
      <w:r w:rsidRPr="001B0743">
        <w:rPr>
          <w:sz w:val="24"/>
          <w:szCs w:val="24"/>
        </w:rPr>
        <w:t xml:space="preserve">Vandfri, kolloid </w:t>
      </w:r>
      <w:proofErr w:type="spellStart"/>
      <w:r w:rsidRPr="001B0743">
        <w:rPr>
          <w:sz w:val="24"/>
          <w:szCs w:val="24"/>
        </w:rPr>
        <w:t>silica</w:t>
      </w:r>
      <w:proofErr w:type="spellEnd"/>
    </w:p>
    <w:p w14:paraId="2A62DB49" w14:textId="77777777" w:rsidR="000F0B74" w:rsidRPr="001B0743" w:rsidRDefault="000F0B74" w:rsidP="000F0B74">
      <w:pPr>
        <w:ind w:left="851"/>
        <w:rPr>
          <w:sz w:val="24"/>
          <w:szCs w:val="24"/>
        </w:rPr>
      </w:pPr>
      <w:proofErr w:type="spellStart"/>
      <w:r w:rsidRPr="001B0743">
        <w:rPr>
          <w:sz w:val="24"/>
          <w:szCs w:val="24"/>
        </w:rPr>
        <w:t>Magnesiumstearat</w:t>
      </w:r>
      <w:proofErr w:type="spellEnd"/>
    </w:p>
    <w:p w14:paraId="2D834EF2" w14:textId="77777777" w:rsidR="000F0B74" w:rsidRPr="001B0743" w:rsidRDefault="000F0B74" w:rsidP="000F0B74">
      <w:pPr>
        <w:ind w:left="851"/>
        <w:rPr>
          <w:sz w:val="24"/>
          <w:szCs w:val="24"/>
        </w:rPr>
      </w:pPr>
    </w:p>
    <w:p w14:paraId="21786212" w14:textId="77777777" w:rsidR="000F0B74" w:rsidRPr="001B0743" w:rsidRDefault="000F0B74" w:rsidP="000F0B74">
      <w:pPr>
        <w:ind w:left="851"/>
        <w:rPr>
          <w:sz w:val="24"/>
          <w:szCs w:val="24"/>
          <w:u w:val="single"/>
        </w:rPr>
      </w:pPr>
      <w:r w:rsidRPr="001B0743">
        <w:rPr>
          <w:sz w:val="24"/>
          <w:szCs w:val="24"/>
          <w:u w:val="single"/>
        </w:rPr>
        <w:t>Filmovertræk</w:t>
      </w:r>
    </w:p>
    <w:p w14:paraId="2257234F" w14:textId="77777777" w:rsidR="000F0B74" w:rsidRPr="001B0743" w:rsidRDefault="000F0B74" w:rsidP="000F0B74">
      <w:pPr>
        <w:ind w:left="851"/>
        <w:rPr>
          <w:sz w:val="24"/>
          <w:szCs w:val="24"/>
          <w:u w:val="single"/>
        </w:rPr>
      </w:pPr>
    </w:p>
    <w:p w14:paraId="03F24E37" w14:textId="77777777" w:rsidR="000F0B74" w:rsidRPr="001B0743" w:rsidRDefault="000F0B74" w:rsidP="000F0B74">
      <w:pPr>
        <w:ind w:left="851"/>
        <w:rPr>
          <w:i/>
          <w:sz w:val="24"/>
          <w:szCs w:val="24"/>
        </w:rPr>
      </w:pPr>
      <w:r w:rsidRPr="001B0743">
        <w:rPr>
          <w:i/>
          <w:sz w:val="24"/>
          <w:szCs w:val="24"/>
        </w:rPr>
        <w:t>100 mg</w:t>
      </w:r>
    </w:p>
    <w:p w14:paraId="01AF5685" w14:textId="77777777" w:rsidR="000F0B74" w:rsidRPr="001B0743" w:rsidRDefault="000F0B74" w:rsidP="000F0B74">
      <w:pPr>
        <w:ind w:left="851"/>
        <w:rPr>
          <w:sz w:val="24"/>
          <w:szCs w:val="24"/>
          <w:lang w:val="en-US"/>
        </w:rPr>
      </w:pPr>
      <w:r w:rsidRPr="001B0743">
        <w:rPr>
          <w:sz w:val="24"/>
          <w:szCs w:val="24"/>
          <w:lang w:val="en-US"/>
        </w:rPr>
        <w:t>Hypromellose (E464)</w:t>
      </w:r>
    </w:p>
    <w:p w14:paraId="3E96EB2F" w14:textId="77777777" w:rsidR="000F0B74" w:rsidRPr="001B0743" w:rsidRDefault="000F0B74" w:rsidP="000F0B74">
      <w:pPr>
        <w:ind w:left="851"/>
        <w:rPr>
          <w:sz w:val="24"/>
          <w:szCs w:val="24"/>
          <w:lang w:val="en-US"/>
        </w:rPr>
      </w:pPr>
      <w:proofErr w:type="spellStart"/>
      <w:r w:rsidRPr="001B0743">
        <w:rPr>
          <w:sz w:val="24"/>
          <w:szCs w:val="24"/>
          <w:lang w:val="en-US"/>
        </w:rPr>
        <w:t>Lactosemonohydrat</w:t>
      </w:r>
      <w:proofErr w:type="spellEnd"/>
    </w:p>
    <w:p w14:paraId="3EC92CC3" w14:textId="77777777" w:rsidR="000F0B74" w:rsidRPr="001B0743" w:rsidRDefault="000F0B74" w:rsidP="000F0B74">
      <w:pPr>
        <w:ind w:left="851"/>
        <w:rPr>
          <w:sz w:val="24"/>
          <w:szCs w:val="24"/>
          <w:lang w:val="en-US"/>
        </w:rPr>
      </w:pPr>
      <w:r w:rsidRPr="001B0743">
        <w:rPr>
          <w:sz w:val="24"/>
          <w:szCs w:val="24"/>
          <w:lang w:val="en-US"/>
        </w:rPr>
        <w:t>Talcum (E553 b)</w:t>
      </w:r>
    </w:p>
    <w:p w14:paraId="46C718A5" w14:textId="77777777" w:rsidR="000F0B74" w:rsidRPr="001B0743" w:rsidRDefault="000F0B74" w:rsidP="000F0B74">
      <w:pPr>
        <w:ind w:left="851"/>
        <w:rPr>
          <w:sz w:val="24"/>
          <w:szCs w:val="24"/>
          <w:lang w:val="en-US"/>
        </w:rPr>
      </w:pPr>
      <w:r w:rsidRPr="001B0743">
        <w:rPr>
          <w:sz w:val="24"/>
          <w:szCs w:val="24"/>
          <w:lang w:val="en-US"/>
        </w:rPr>
        <w:t>Macrogol</w:t>
      </w:r>
    </w:p>
    <w:p w14:paraId="5F0949AE" w14:textId="77777777" w:rsidR="000F0B74" w:rsidRPr="001B0743" w:rsidRDefault="000F0B74" w:rsidP="000F0B74">
      <w:pPr>
        <w:ind w:left="851"/>
        <w:rPr>
          <w:sz w:val="24"/>
          <w:szCs w:val="24"/>
          <w:lang w:val="en-US"/>
        </w:rPr>
      </w:pPr>
      <w:proofErr w:type="spellStart"/>
      <w:r w:rsidRPr="001B0743">
        <w:rPr>
          <w:sz w:val="24"/>
          <w:szCs w:val="24"/>
          <w:lang w:val="en-US"/>
        </w:rPr>
        <w:t>Propylenglycol</w:t>
      </w:r>
      <w:proofErr w:type="spellEnd"/>
      <w:r w:rsidRPr="001B0743">
        <w:rPr>
          <w:sz w:val="24"/>
          <w:szCs w:val="24"/>
          <w:lang w:val="en-US"/>
        </w:rPr>
        <w:t xml:space="preserve"> (E1520)</w:t>
      </w:r>
    </w:p>
    <w:p w14:paraId="025C8CF4" w14:textId="77777777" w:rsidR="000F0B74" w:rsidRPr="001B0743" w:rsidRDefault="000F0B74" w:rsidP="000F0B74">
      <w:pPr>
        <w:ind w:left="851"/>
        <w:rPr>
          <w:sz w:val="24"/>
          <w:szCs w:val="24"/>
          <w:lang w:val="en-US"/>
        </w:rPr>
      </w:pPr>
      <w:proofErr w:type="spellStart"/>
      <w:r w:rsidRPr="001B0743">
        <w:rPr>
          <w:sz w:val="24"/>
          <w:szCs w:val="24"/>
          <w:lang w:val="en-US"/>
        </w:rPr>
        <w:t>Titandioxid</w:t>
      </w:r>
      <w:proofErr w:type="spellEnd"/>
      <w:r w:rsidRPr="001B0743">
        <w:rPr>
          <w:sz w:val="24"/>
          <w:szCs w:val="24"/>
          <w:lang w:val="en-US"/>
        </w:rPr>
        <w:t xml:space="preserve"> (E171)</w:t>
      </w:r>
    </w:p>
    <w:p w14:paraId="33981FF8" w14:textId="77777777" w:rsidR="000F0B74" w:rsidRPr="001B0743" w:rsidRDefault="000F0B74" w:rsidP="000F0B74">
      <w:pPr>
        <w:ind w:left="851"/>
        <w:rPr>
          <w:sz w:val="24"/>
          <w:szCs w:val="24"/>
          <w:lang w:val="en-US"/>
        </w:rPr>
      </w:pPr>
    </w:p>
    <w:p w14:paraId="6E0F30D4" w14:textId="77777777" w:rsidR="000F0B74" w:rsidRPr="001B0743" w:rsidRDefault="000F0B74" w:rsidP="000F0B74">
      <w:pPr>
        <w:ind w:left="851"/>
        <w:rPr>
          <w:i/>
          <w:sz w:val="24"/>
          <w:szCs w:val="24"/>
          <w:lang w:val="en-US"/>
        </w:rPr>
      </w:pPr>
      <w:r w:rsidRPr="001B0743">
        <w:rPr>
          <w:i/>
          <w:sz w:val="24"/>
          <w:szCs w:val="24"/>
          <w:lang w:val="en-US"/>
        </w:rPr>
        <w:t>150 mg</w:t>
      </w:r>
    </w:p>
    <w:p w14:paraId="57D12DA6" w14:textId="77777777" w:rsidR="000F0B74" w:rsidRPr="001B0743" w:rsidRDefault="000F0B74" w:rsidP="000F0B74">
      <w:pPr>
        <w:ind w:left="851"/>
        <w:rPr>
          <w:sz w:val="24"/>
          <w:szCs w:val="24"/>
          <w:lang w:val="en-US"/>
        </w:rPr>
      </w:pPr>
      <w:r w:rsidRPr="001B0743">
        <w:rPr>
          <w:sz w:val="24"/>
          <w:szCs w:val="24"/>
          <w:lang w:val="en-US"/>
        </w:rPr>
        <w:t>Hypromellose (E464)</w:t>
      </w:r>
    </w:p>
    <w:p w14:paraId="0ED1243B" w14:textId="77777777" w:rsidR="000F0B74" w:rsidRPr="001B0743" w:rsidRDefault="000F0B74" w:rsidP="000F0B74">
      <w:pPr>
        <w:ind w:left="851"/>
        <w:rPr>
          <w:sz w:val="24"/>
          <w:szCs w:val="24"/>
          <w:lang w:val="en-US"/>
        </w:rPr>
      </w:pPr>
      <w:proofErr w:type="spellStart"/>
      <w:r w:rsidRPr="001B0743">
        <w:rPr>
          <w:sz w:val="24"/>
          <w:szCs w:val="24"/>
          <w:lang w:val="en-US"/>
        </w:rPr>
        <w:t>Lactosemonohydrat</w:t>
      </w:r>
      <w:proofErr w:type="spellEnd"/>
    </w:p>
    <w:p w14:paraId="0867A6A1" w14:textId="77777777" w:rsidR="000F0B74" w:rsidRPr="001B0743" w:rsidRDefault="000F0B74" w:rsidP="000F0B74">
      <w:pPr>
        <w:ind w:left="851"/>
        <w:rPr>
          <w:sz w:val="24"/>
          <w:szCs w:val="24"/>
          <w:lang w:val="en-US"/>
        </w:rPr>
      </w:pPr>
      <w:r w:rsidRPr="001B0743">
        <w:rPr>
          <w:sz w:val="24"/>
          <w:szCs w:val="24"/>
          <w:lang w:val="en-US"/>
        </w:rPr>
        <w:t>Talcum (E553 b)</w:t>
      </w:r>
    </w:p>
    <w:p w14:paraId="0B703500" w14:textId="77777777" w:rsidR="000F0B74" w:rsidRPr="001B0743" w:rsidRDefault="000F0B74" w:rsidP="000F0B74">
      <w:pPr>
        <w:ind w:left="851"/>
        <w:rPr>
          <w:sz w:val="24"/>
          <w:szCs w:val="24"/>
          <w:lang w:val="en-US"/>
        </w:rPr>
      </w:pPr>
      <w:r w:rsidRPr="001B0743">
        <w:rPr>
          <w:sz w:val="24"/>
          <w:szCs w:val="24"/>
          <w:lang w:val="en-US"/>
        </w:rPr>
        <w:t>Macrogol</w:t>
      </w:r>
    </w:p>
    <w:p w14:paraId="6AADF18D" w14:textId="77777777" w:rsidR="000F0B74" w:rsidRPr="001B0743" w:rsidRDefault="000F0B74" w:rsidP="000F0B74">
      <w:pPr>
        <w:ind w:left="851"/>
        <w:rPr>
          <w:sz w:val="24"/>
          <w:szCs w:val="24"/>
          <w:lang w:val="en-US"/>
        </w:rPr>
      </w:pPr>
      <w:proofErr w:type="spellStart"/>
      <w:r w:rsidRPr="001B0743">
        <w:rPr>
          <w:sz w:val="24"/>
          <w:szCs w:val="24"/>
          <w:lang w:val="en-US"/>
        </w:rPr>
        <w:t>Propylenglycol</w:t>
      </w:r>
      <w:proofErr w:type="spellEnd"/>
      <w:r w:rsidRPr="001B0743">
        <w:rPr>
          <w:sz w:val="24"/>
          <w:szCs w:val="24"/>
          <w:lang w:val="en-US"/>
        </w:rPr>
        <w:t xml:space="preserve"> (E1520)</w:t>
      </w:r>
    </w:p>
    <w:p w14:paraId="2E18A30A" w14:textId="77777777" w:rsidR="000F0B74" w:rsidRPr="001B0743" w:rsidRDefault="000F0B74" w:rsidP="000F0B74">
      <w:pPr>
        <w:ind w:left="851"/>
        <w:rPr>
          <w:sz w:val="24"/>
          <w:szCs w:val="24"/>
          <w:lang w:val="en-US"/>
        </w:rPr>
      </w:pPr>
      <w:proofErr w:type="spellStart"/>
      <w:r w:rsidRPr="001B0743">
        <w:rPr>
          <w:sz w:val="24"/>
          <w:szCs w:val="24"/>
          <w:lang w:val="en-US"/>
        </w:rPr>
        <w:t>Titandioxid</w:t>
      </w:r>
      <w:proofErr w:type="spellEnd"/>
      <w:r w:rsidRPr="001B0743">
        <w:rPr>
          <w:sz w:val="24"/>
          <w:szCs w:val="24"/>
          <w:lang w:val="en-US"/>
        </w:rPr>
        <w:t xml:space="preserve"> (E171)</w:t>
      </w:r>
    </w:p>
    <w:p w14:paraId="023370EE" w14:textId="77777777" w:rsidR="000F0B74" w:rsidRPr="001B0743" w:rsidRDefault="000F0B74" w:rsidP="000F0B74">
      <w:pPr>
        <w:ind w:left="851"/>
        <w:rPr>
          <w:sz w:val="24"/>
          <w:szCs w:val="24"/>
          <w:lang w:val="en-US"/>
        </w:rPr>
      </w:pPr>
      <w:proofErr w:type="spellStart"/>
      <w:r w:rsidRPr="001B0743">
        <w:rPr>
          <w:sz w:val="24"/>
          <w:szCs w:val="24"/>
          <w:lang w:val="en-US"/>
        </w:rPr>
        <w:t>Rød</w:t>
      </w:r>
      <w:proofErr w:type="spellEnd"/>
      <w:r w:rsidRPr="001B0743">
        <w:rPr>
          <w:sz w:val="24"/>
          <w:szCs w:val="24"/>
          <w:lang w:val="en-US"/>
        </w:rPr>
        <w:t xml:space="preserve"> </w:t>
      </w:r>
      <w:proofErr w:type="spellStart"/>
      <w:r w:rsidRPr="001B0743">
        <w:rPr>
          <w:sz w:val="24"/>
          <w:szCs w:val="24"/>
          <w:lang w:val="en-US"/>
        </w:rPr>
        <w:t>jernoxid</w:t>
      </w:r>
      <w:proofErr w:type="spellEnd"/>
      <w:r w:rsidRPr="001B0743">
        <w:rPr>
          <w:sz w:val="24"/>
          <w:szCs w:val="24"/>
          <w:lang w:val="en-US"/>
        </w:rPr>
        <w:t xml:space="preserve"> (E172)</w:t>
      </w:r>
    </w:p>
    <w:p w14:paraId="0A801A14" w14:textId="77777777" w:rsidR="000F0B74" w:rsidRPr="001B0743" w:rsidRDefault="000F0B74" w:rsidP="000F0B74">
      <w:pPr>
        <w:ind w:left="851"/>
        <w:rPr>
          <w:sz w:val="24"/>
          <w:szCs w:val="24"/>
          <w:lang w:val="en-US"/>
        </w:rPr>
      </w:pPr>
      <w:r w:rsidRPr="001B0743">
        <w:rPr>
          <w:sz w:val="24"/>
          <w:szCs w:val="24"/>
          <w:lang w:val="en-US"/>
        </w:rPr>
        <w:t xml:space="preserve">Brun </w:t>
      </w:r>
      <w:proofErr w:type="spellStart"/>
      <w:r w:rsidRPr="001B0743">
        <w:rPr>
          <w:sz w:val="24"/>
          <w:szCs w:val="24"/>
          <w:lang w:val="en-US"/>
        </w:rPr>
        <w:t>jernoxid</w:t>
      </w:r>
      <w:proofErr w:type="spellEnd"/>
      <w:r w:rsidRPr="001B0743">
        <w:rPr>
          <w:sz w:val="24"/>
          <w:szCs w:val="24"/>
          <w:lang w:val="en-US"/>
        </w:rPr>
        <w:t xml:space="preserve"> (E172)</w:t>
      </w:r>
    </w:p>
    <w:p w14:paraId="6F752CE9" w14:textId="77777777" w:rsidR="000F0B74" w:rsidRPr="001B0743" w:rsidRDefault="000F0B74" w:rsidP="000F0B74">
      <w:pPr>
        <w:ind w:left="851"/>
        <w:rPr>
          <w:sz w:val="24"/>
          <w:szCs w:val="24"/>
          <w:lang w:val="en-US"/>
        </w:rPr>
      </w:pPr>
      <w:proofErr w:type="spellStart"/>
      <w:r w:rsidRPr="001B0743">
        <w:rPr>
          <w:sz w:val="24"/>
          <w:szCs w:val="24"/>
          <w:lang w:val="en-US"/>
        </w:rPr>
        <w:t>Quinolingul</w:t>
      </w:r>
      <w:proofErr w:type="spellEnd"/>
      <w:r w:rsidRPr="001B0743">
        <w:rPr>
          <w:sz w:val="24"/>
          <w:szCs w:val="24"/>
          <w:lang w:val="en-US"/>
        </w:rPr>
        <w:t xml:space="preserve"> </w:t>
      </w:r>
      <w:proofErr w:type="spellStart"/>
      <w:r w:rsidRPr="001B0743">
        <w:rPr>
          <w:sz w:val="24"/>
          <w:szCs w:val="24"/>
          <w:lang w:val="en-US"/>
        </w:rPr>
        <w:t>lak</w:t>
      </w:r>
      <w:proofErr w:type="spellEnd"/>
      <w:r w:rsidRPr="001B0743">
        <w:rPr>
          <w:sz w:val="24"/>
          <w:szCs w:val="24"/>
          <w:lang w:val="en-US"/>
        </w:rPr>
        <w:t xml:space="preserve"> (E104)</w:t>
      </w:r>
    </w:p>
    <w:p w14:paraId="7D48C797" w14:textId="77777777" w:rsidR="000F0B74" w:rsidRPr="001B0743" w:rsidRDefault="000F0B74" w:rsidP="000F0B74">
      <w:pPr>
        <w:ind w:left="851"/>
        <w:rPr>
          <w:sz w:val="24"/>
          <w:szCs w:val="24"/>
          <w:lang w:val="en-US"/>
        </w:rPr>
      </w:pPr>
    </w:p>
    <w:p w14:paraId="6C1DDE91" w14:textId="77777777" w:rsidR="000F0B74" w:rsidRPr="001B0743" w:rsidRDefault="000F0B74" w:rsidP="000F0B74">
      <w:pPr>
        <w:ind w:left="851"/>
        <w:rPr>
          <w:i/>
          <w:sz w:val="24"/>
          <w:szCs w:val="24"/>
          <w:lang w:val="en-US"/>
        </w:rPr>
      </w:pPr>
      <w:r w:rsidRPr="001B0743">
        <w:rPr>
          <w:i/>
          <w:sz w:val="24"/>
          <w:szCs w:val="24"/>
          <w:lang w:val="en-US"/>
        </w:rPr>
        <w:t>200 mg</w:t>
      </w:r>
    </w:p>
    <w:p w14:paraId="50F06479" w14:textId="77777777" w:rsidR="000F0B74" w:rsidRPr="001B0743" w:rsidRDefault="000F0B74" w:rsidP="000F0B74">
      <w:pPr>
        <w:ind w:left="851"/>
        <w:rPr>
          <w:sz w:val="24"/>
          <w:szCs w:val="24"/>
          <w:lang w:val="en-US"/>
        </w:rPr>
      </w:pPr>
      <w:r w:rsidRPr="001B0743">
        <w:rPr>
          <w:sz w:val="24"/>
          <w:szCs w:val="24"/>
          <w:lang w:val="en-US"/>
        </w:rPr>
        <w:t>Hypromellose (E464)</w:t>
      </w:r>
    </w:p>
    <w:p w14:paraId="314B6347" w14:textId="77777777" w:rsidR="000F0B74" w:rsidRPr="001B0743" w:rsidRDefault="000F0B74" w:rsidP="000F0B74">
      <w:pPr>
        <w:ind w:left="851"/>
        <w:rPr>
          <w:sz w:val="24"/>
          <w:szCs w:val="24"/>
          <w:lang w:val="en-US"/>
        </w:rPr>
      </w:pPr>
      <w:proofErr w:type="spellStart"/>
      <w:r w:rsidRPr="001B0743">
        <w:rPr>
          <w:sz w:val="24"/>
          <w:szCs w:val="24"/>
          <w:lang w:val="en-US"/>
        </w:rPr>
        <w:t>Lactosemonohydrat</w:t>
      </w:r>
      <w:proofErr w:type="spellEnd"/>
    </w:p>
    <w:p w14:paraId="342C7528" w14:textId="77777777" w:rsidR="000F0B74" w:rsidRPr="001B0743" w:rsidRDefault="000F0B74" w:rsidP="000F0B74">
      <w:pPr>
        <w:ind w:left="851"/>
        <w:rPr>
          <w:sz w:val="24"/>
          <w:szCs w:val="24"/>
          <w:lang w:val="en-US"/>
        </w:rPr>
      </w:pPr>
      <w:r w:rsidRPr="001B0743">
        <w:rPr>
          <w:sz w:val="24"/>
          <w:szCs w:val="24"/>
          <w:lang w:val="en-US"/>
        </w:rPr>
        <w:t>Talcum (E553 b)</w:t>
      </w:r>
    </w:p>
    <w:p w14:paraId="28975B9F" w14:textId="77777777" w:rsidR="000F0B74" w:rsidRPr="001B0743" w:rsidRDefault="000F0B74" w:rsidP="000F0B74">
      <w:pPr>
        <w:ind w:left="851"/>
        <w:rPr>
          <w:sz w:val="24"/>
          <w:szCs w:val="24"/>
          <w:lang w:val="en-US"/>
        </w:rPr>
      </w:pPr>
      <w:r w:rsidRPr="001B0743">
        <w:rPr>
          <w:sz w:val="24"/>
          <w:szCs w:val="24"/>
          <w:lang w:val="en-US"/>
        </w:rPr>
        <w:lastRenderedPageBreak/>
        <w:t>Macrogol</w:t>
      </w:r>
    </w:p>
    <w:p w14:paraId="51A29F4E" w14:textId="77777777" w:rsidR="000F0B74" w:rsidRPr="001B0743" w:rsidRDefault="000F0B74" w:rsidP="000F0B74">
      <w:pPr>
        <w:ind w:left="851"/>
        <w:rPr>
          <w:sz w:val="24"/>
          <w:szCs w:val="24"/>
          <w:lang w:val="en-US"/>
        </w:rPr>
      </w:pPr>
      <w:proofErr w:type="spellStart"/>
      <w:r w:rsidRPr="001B0743">
        <w:rPr>
          <w:sz w:val="24"/>
          <w:szCs w:val="24"/>
          <w:lang w:val="en-US"/>
        </w:rPr>
        <w:t>Propylenglycol</w:t>
      </w:r>
      <w:proofErr w:type="spellEnd"/>
      <w:r w:rsidRPr="001B0743">
        <w:rPr>
          <w:sz w:val="24"/>
          <w:szCs w:val="24"/>
          <w:lang w:val="en-US"/>
        </w:rPr>
        <w:t xml:space="preserve"> (E1520)</w:t>
      </w:r>
    </w:p>
    <w:p w14:paraId="66C6442E" w14:textId="77777777" w:rsidR="000F0B74" w:rsidRPr="001B0743" w:rsidRDefault="000F0B74" w:rsidP="000F0B74">
      <w:pPr>
        <w:ind w:left="851"/>
        <w:rPr>
          <w:sz w:val="24"/>
          <w:szCs w:val="24"/>
        </w:rPr>
      </w:pPr>
      <w:r w:rsidRPr="001B0743">
        <w:rPr>
          <w:sz w:val="24"/>
          <w:szCs w:val="24"/>
        </w:rPr>
        <w:t>Titandioxid (E171)</w:t>
      </w:r>
    </w:p>
    <w:p w14:paraId="5F329889" w14:textId="77777777" w:rsidR="000F0B74" w:rsidRPr="001B0743" w:rsidRDefault="000F0B74" w:rsidP="000F0B74">
      <w:pPr>
        <w:ind w:left="851"/>
        <w:rPr>
          <w:sz w:val="24"/>
          <w:szCs w:val="24"/>
        </w:rPr>
      </w:pPr>
      <w:r w:rsidRPr="001B0743">
        <w:rPr>
          <w:sz w:val="24"/>
          <w:szCs w:val="24"/>
        </w:rPr>
        <w:t>Rød jernoxid (E172)</w:t>
      </w:r>
    </w:p>
    <w:p w14:paraId="3312BB54" w14:textId="77777777" w:rsidR="000F0B74" w:rsidRPr="001B0743" w:rsidRDefault="000F0B74" w:rsidP="000F0B74">
      <w:pPr>
        <w:ind w:left="851"/>
        <w:rPr>
          <w:sz w:val="24"/>
          <w:szCs w:val="24"/>
        </w:rPr>
      </w:pPr>
      <w:proofErr w:type="spellStart"/>
      <w:r w:rsidRPr="001B0743">
        <w:rPr>
          <w:sz w:val="24"/>
          <w:szCs w:val="24"/>
        </w:rPr>
        <w:t>Quinolingul</w:t>
      </w:r>
      <w:proofErr w:type="spellEnd"/>
      <w:r w:rsidRPr="001B0743">
        <w:rPr>
          <w:sz w:val="24"/>
          <w:szCs w:val="24"/>
        </w:rPr>
        <w:t xml:space="preserve"> lak (E104)</w:t>
      </w:r>
    </w:p>
    <w:p w14:paraId="70A94D25" w14:textId="77777777" w:rsidR="000F0B74" w:rsidRPr="001B0743" w:rsidRDefault="000F0B74" w:rsidP="000F0B74">
      <w:pPr>
        <w:tabs>
          <w:tab w:val="left" w:pos="851"/>
        </w:tabs>
        <w:rPr>
          <w:sz w:val="24"/>
          <w:szCs w:val="24"/>
        </w:rPr>
      </w:pPr>
    </w:p>
    <w:p w14:paraId="2A017729" w14:textId="77777777" w:rsidR="000F0B74" w:rsidRPr="001B0743" w:rsidRDefault="000F0B74" w:rsidP="000F0B74">
      <w:pPr>
        <w:tabs>
          <w:tab w:val="left" w:pos="851"/>
        </w:tabs>
        <w:ind w:left="851" w:hanging="851"/>
        <w:rPr>
          <w:b/>
          <w:sz w:val="24"/>
          <w:szCs w:val="24"/>
        </w:rPr>
      </w:pPr>
      <w:r w:rsidRPr="001B0743">
        <w:rPr>
          <w:b/>
          <w:sz w:val="24"/>
          <w:szCs w:val="24"/>
        </w:rPr>
        <w:t>6.2</w:t>
      </w:r>
      <w:r w:rsidRPr="001B0743">
        <w:rPr>
          <w:b/>
          <w:sz w:val="24"/>
          <w:szCs w:val="24"/>
        </w:rPr>
        <w:tab/>
        <w:t>Uforligeligheder</w:t>
      </w:r>
    </w:p>
    <w:p w14:paraId="154516F8" w14:textId="77777777" w:rsidR="000F0B74" w:rsidRPr="001B0743" w:rsidRDefault="000F0B74" w:rsidP="000F0B74">
      <w:pPr>
        <w:ind w:left="851"/>
        <w:rPr>
          <w:sz w:val="24"/>
          <w:szCs w:val="24"/>
        </w:rPr>
      </w:pPr>
      <w:r w:rsidRPr="001B0743">
        <w:rPr>
          <w:sz w:val="24"/>
          <w:szCs w:val="24"/>
        </w:rPr>
        <w:t>Ikke relevant.</w:t>
      </w:r>
    </w:p>
    <w:p w14:paraId="168EEEFB" w14:textId="77777777" w:rsidR="000F0B74" w:rsidRPr="001B0743" w:rsidRDefault="000F0B74" w:rsidP="000F0B74">
      <w:pPr>
        <w:tabs>
          <w:tab w:val="left" w:pos="851"/>
        </w:tabs>
        <w:rPr>
          <w:sz w:val="24"/>
          <w:szCs w:val="24"/>
        </w:rPr>
      </w:pPr>
    </w:p>
    <w:p w14:paraId="0472C038" w14:textId="77777777" w:rsidR="000F0B74" w:rsidRPr="001B0743" w:rsidRDefault="000F0B74" w:rsidP="000F0B74">
      <w:pPr>
        <w:tabs>
          <w:tab w:val="left" w:pos="851"/>
        </w:tabs>
        <w:ind w:left="851" w:hanging="851"/>
        <w:rPr>
          <w:b/>
          <w:sz w:val="24"/>
          <w:szCs w:val="24"/>
        </w:rPr>
      </w:pPr>
      <w:r w:rsidRPr="001B0743">
        <w:rPr>
          <w:b/>
          <w:sz w:val="24"/>
          <w:szCs w:val="24"/>
        </w:rPr>
        <w:t>6.3</w:t>
      </w:r>
      <w:r w:rsidRPr="001B0743">
        <w:rPr>
          <w:b/>
          <w:sz w:val="24"/>
          <w:szCs w:val="24"/>
        </w:rPr>
        <w:tab/>
        <w:t>Opbevaringstid</w:t>
      </w:r>
    </w:p>
    <w:p w14:paraId="4144DE30" w14:textId="77777777" w:rsidR="000F0B74" w:rsidRPr="001B0743" w:rsidRDefault="000F0B74" w:rsidP="000F0B74">
      <w:pPr>
        <w:ind w:left="851"/>
        <w:rPr>
          <w:sz w:val="24"/>
          <w:szCs w:val="24"/>
          <w:u w:val="single"/>
        </w:rPr>
      </w:pPr>
    </w:p>
    <w:p w14:paraId="0A0CB9F9" w14:textId="77777777" w:rsidR="000F0B74" w:rsidRPr="001B0743" w:rsidRDefault="000F0B74" w:rsidP="000F0B74">
      <w:pPr>
        <w:ind w:left="851"/>
        <w:rPr>
          <w:sz w:val="24"/>
          <w:szCs w:val="24"/>
          <w:u w:val="single"/>
        </w:rPr>
      </w:pPr>
      <w:r w:rsidRPr="001B0743">
        <w:rPr>
          <w:sz w:val="24"/>
          <w:szCs w:val="24"/>
          <w:u w:val="single"/>
        </w:rPr>
        <w:t>Al/OPA/PVC/Al blister</w:t>
      </w:r>
    </w:p>
    <w:p w14:paraId="25473377" w14:textId="77777777" w:rsidR="000F0B74" w:rsidRPr="001B0743" w:rsidRDefault="000F0B74" w:rsidP="000F0B74">
      <w:pPr>
        <w:ind w:left="851"/>
        <w:rPr>
          <w:sz w:val="24"/>
          <w:szCs w:val="24"/>
        </w:rPr>
      </w:pPr>
      <w:r w:rsidRPr="001B0743">
        <w:rPr>
          <w:sz w:val="24"/>
          <w:szCs w:val="24"/>
        </w:rPr>
        <w:t>2 år.</w:t>
      </w:r>
    </w:p>
    <w:p w14:paraId="378E23F0" w14:textId="77777777" w:rsidR="000F0B74" w:rsidRPr="001B0743" w:rsidRDefault="000F0B74" w:rsidP="000F0B74">
      <w:pPr>
        <w:ind w:left="851"/>
        <w:rPr>
          <w:sz w:val="24"/>
          <w:szCs w:val="24"/>
        </w:rPr>
      </w:pPr>
    </w:p>
    <w:p w14:paraId="63058182" w14:textId="6BFD70AB" w:rsidR="000F0B74" w:rsidRPr="001B0743" w:rsidRDefault="000F0B74" w:rsidP="000F0B74">
      <w:pPr>
        <w:ind w:left="851"/>
        <w:rPr>
          <w:sz w:val="24"/>
          <w:szCs w:val="24"/>
          <w:u w:val="single"/>
        </w:rPr>
      </w:pPr>
      <w:r w:rsidRPr="001B0743">
        <w:rPr>
          <w:sz w:val="24"/>
          <w:szCs w:val="24"/>
          <w:u w:val="single"/>
        </w:rPr>
        <w:t>Al/PVC/PE/</w:t>
      </w:r>
      <w:r w:rsidR="00B53928" w:rsidRPr="001B0743">
        <w:rPr>
          <w:sz w:val="24"/>
          <w:szCs w:val="24"/>
          <w:u w:val="single"/>
        </w:rPr>
        <w:t>PVDC-blister</w:t>
      </w:r>
    </w:p>
    <w:p w14:paraId="65463177" w14:textId="77777777" w:rsidR="000F0B74" w:rsidRPr="001B0743" w:rsidRDefault="000F0B74" w:rsidP="000F0B74">
      <w:pPr>
        <w:ind w:left="851"/>
        <w:rPr>
          <w:sz w:val="24"/>
          <w:szCs w:val="24"/>
        </w:rPr>
      </w:pPr>
      <w:r w:rsidRPr="001B0743">
        <w:rPr>
          <w:sz w:val="24"/>
          <w:szCs w:val="24"/>
        </w:rPr>
        <w:t>3 år.</w:t>
      </w:r>
    </w:p>
    <w:p w14:paraId="50E488E2" w14:textId="77777777" w:rsidR="000F0B74" w:rsidRPr="001B0743" w:rsidRDefault="000F0B74" w:rsidP="000F0B74">
      <w:pPr>
        <w:ind w:left="851"/>
        <w:rPr>
          <w:sz w:val="24"/>
          <w:szCs w:val="24"/>
        </w:rPr>
      </w:pPr>
    </w:p>
    <w:p w14:paraId="6A641A18" w14:textId="77777777" w:rsidR="000F0B74" w:rsidRPr="001B0743" w:rsidRDefault="000F0B74" w:rsidP="000F0B74">
      <w:pPr>
        <w:tabs>
          <w:tab w:val="left" w:pos="851"/>
        </w:tabs>
        <w:ind w:left="851"/>
        <w:rPr>
          <w:sz w:val="24"/>
          <w:szCs w:val="24"/>
          <w:u w:val="single"/>
        </w:rPr>
      </w:pPr>
      <w:r w:rsidRPr="001B0743">
        <w:rPr>
          <w:sz w:val="24"/>
          <w:szCs w:val="24"/>
          <w:u w:val="single"/>
        </w:rPr>
        <w:t>HDPE-beholder</w:t>
      </w:r>
    </w:p>
    <w:p w14:paraId="1D49FC50" w14:textId="77777777" w:rsidR="000F0B74" w:rsidRPr="001B0743" w:rsidRDefault="000F0B74" w:rsidP="000F0B74">
      <w:pPr>
        <w:tabs>
          <w:tab w:val="left" w:pos="851"/>
        </w:tabs>
        <w:ind w:left="851"/>
        <w:rPr>
          <w:sz w:val="24"/>
          <w:szCs w:val="24"/>
        </w:rPr>
      </w:pPr>
      <w:r w:rsidRPr="001B0743">
        <w:rPr>
          <w:sz w:val="24"/>
          <w:szCs w:val="24"/>
        </w:rPr>
        <w:t>3 år.</w:t>
      </w:r>
    </w:p>
    <w:p w14:paraId="3A614AA0" w14:textId="77777777" w:rsidR="000F0B74" w:rsidRPr="001B0743" w:rsidRDefault="000F0B74" w:rsidP="000F0B74">
      <w:pPr>
        <w:tabs>
          <w:tab w:val="left" w:pos="851"/>
        </w:tabs>
        <w:rPr>
          <w:sz w:val="24"/>
          <w:szCs w:val="24"/>
        </w:rPr>
      </w:pPr>
    </w:p>
    <w:p w14:paraId="4178B37E" w14:textId="77777777" w:rsidR="000F0B74" w:rsidRPr="001B0743" w:rsidRDefault="000F0B74" w:rsidP="000F0B74">
      <w:pPr>
        <w:tabs>
          <w:tab w:val="left" w:pos="851"/>
        </w:tabs>
        <w:ind w:left="851" w:hanging="851"/>
        <w:rPr>
          <w:b/>
          <w:sz w:val="24"/>
          <w:szCs w:val="24"/>
        </w:rPr>
      </w:pPr>
      <w:r w:rsidRPr="001B0743">
        <w:rPr>
          <w:b/>
          <w:sz w:val="24"/>
          <w:szCs w:val="24"/>
        </w:rPr>
        <w:t>6.4</w:t>
      </w:r>
      <w:r w:rsidRPr="001B0743">
        <w:rPr>
          <w:b/>
          <w:sz w:val="24"/>
          <w:szCs w:val="24"/>
        </w:rPr>
        <w:tab/>
        <w:t>Særlige opbevaringsforhold</w:t>
      </w:r>
    </w:p>
    <w:p w14:paraId="4E8ABAAB" w14:textId="77777777" w:rsidR="000F0B74" w:rsidRPr="001B0743" w:rsidRDefault="000F0B74" w:rsidP="000F0B74">
      <w:pPr>
        <w:ind w:left="851"/>
        <w:rPr>
          <w:sz w:val="24"/>
          <w:szCs w:val="24"/>
        </w:rPr>
      </w:pPr>
      <w:r w:rsidRPr="001B0743">
        <w:rPr>
          <w:sz w:val="24"/>
          <w:szCs w:val="24"/>
        </w:rPr>
        <w:t>Ingen særlige opbevaringsbetingelser.</w:t>
      </w:r>
    </w:p>
    <w:p w14:paraId="3B28206B" w14:textId="77777777" w:rsidR="000F0B74" w:rsidRPr="001B0743" w:rsidRDefault="000F0B74" w:rsidP="000F0B74">
      <w:pPr>
        <w:tabs>
          <w:tab w:val="left" w:pos="851"/>
        </w:tabs>
        <w:rPr>
          <w:sz w:val="24"/>
          <w:szCs w:val="24"/>
        </w:rPr>
      </w:pPr>
    </w:p>
    <w:p w14:paraId="5FC20404" w14:textId="77777777" w:rsidR="00EE296D" w:rsidRPr="00C84483" w:rsidRDefault="00EE296D" w:rsidP="00EE296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4C03B51" w14:textId="77777777" w:rsidR="00C611BD" w:rsidRDefault="00C611BD" w:rsidP="000F0B74">
      <w:pPr>
        <w:ind w:left="851"/>
        <w:rPr>
          <w:sz w:val="24"/>
          <w:szCs w:val="24"/>
          <w:u w:val="single"/>
        </w:rPr>
      </w:pPr>
    </w:p>
    <w:p w14:paraId="2CBB7B2D" w14:textId="41D8C9BD" w:rsidR="000F0B74" w:rsidRPr="001B0743" w:rsidRDefault="000F0B74" w:rsidP="000F0B74">
      <w:pPr>
        <w:ind w:left="851"/>
        <w:rPr>
          <w:sz w:val="24"/>
          <w:szCs w:val="24"/>
          <w:u w:val="single"/>
        </w:rPr>
      </w:pPr>
      <w:r w:rsidRPr="001B0743">
        <w:rPr>
          <w:sz w:val="24"/>
          <w:szCs w:val="24"/>
          <w:u w:val="single"/>
        </w:rPr>
        <w:t>Al/OPA/PVC/Al blister</w:t>
      </w:r>
    </w:p>
    <w:p w14:paraId="2F712EC3" w14:textId="77777777" w:rsidR="000F0B74" w:rsidRPr="001B0743" w:rsidRDefault="000F0B74" w:rsidP="000F0B74">
      <w:pPr>
        <w:suppressAutoHyphens/>
        <w:ind w:left="851"/>
        <w:rPr>
          <w:sz w:val="24"/>
          <w:szCs w:val="24"/>
        </w:rPr>
      </w:pPr>
      <w:r w:rsidRPr="001B0743">
        <w:rPr>
          <w:sz w:val="24"/>
          <w:szCs w:val="24"/>
        </w:rPr>
        <w:t>Pakningsstørrelser: Kartonæske med 10, 20, 20×1, 28, 30, 50, 56, 60, 60×1, 90 og 100 stk.</w:t>
      </w:r>
    </w:p>
    <w:p w14:paraId="241BB846" w14:textId="77777777" w:rsidR="000F0B74" w:rsidRPr="001B0743" w:rsidRDefault="000F0B74" w:rsidP="000F0B74">
      <w:pPr>
        <w:suppressAutoHyphens/>
        <w:ind w:left="851"/>
        <w:rPr>
          <w:sz w:val="24"/>
          <w:szCs w:val="24"/>
          <w:u w:val="single"/>
        </w:rPr>
      </w:pPr>
    </w:p>
    <w:p w14:paraId="56790934" w14:textId="77777777" w:rsidR="000F0B74" w:rsidRPr="001B0743" w:rsidRDefault="000F0B74" w:rsidP="000F0B74">
      <w:pPr>
        <w:suppressAutoHyphens/>
        <w:ind w:left="851"/>
        <w:rPr>
          <w:sz w:val="24"/>
          <w:szCs w:val="24"/>
          <w:u w:val="single"/>
        </w:rPr>
      </w:pPr>
      <w:r w:rsidRPr="001B0743">
        <w:rPr>
          <w:sz w:val="24"/>
          <w:szCs w:val="24"/>
          <w:u w:val="single"/>
        </w:rPr>
        <w:t>Al/PVC/PE/PVDC-blister</w:t>
      </w:r>
    </w:p>
    <w:p w14:paraId="7C62FD6F" w14:textId="77777777" w:rsidR="000F0B74" w:rsidRPr="001B0743" w:rsidRDefault="000F0B74" w:rsidP="000F0B74">
      <w:pPr>
        <w:suppressAutoHyphens/>
        <w:ind w:left="851"/>
        <w:rPr>
          <w:sz w:val="24"/>
          <w:szCs w:val="24"/>
        </w:rPr>
      </w:pPr>
      <w:r w:rsidRPr="001B0743">
        <w:rPr>
          <w:sz w:val="24"/>
          <w:szCs w:val="24"/>
        </w:rPr>
        <w:t>Pakningsstørrelser: Kartonæske med 10, 20, 20×1, 28, 30, 50, 56, 60, 60×1, 90 og 100 stk.</w:t>
      </w:r>
    </w:p>
    <w:p w14:paraId="01CF1A0E" w14:textId="77777777" w:rsidR="000F0B74" w:rsidRPr="001B0743" w:rsidRDefault="000F0B74" w:rsidP="000F0B74">
      <w:pPr>
        <w:suppressAutoHyphens/>
        <w:ind w:left="851"/>
        <w:rPr>
          <w:sz w:val="24"/>
          <w:szCs w:val="24"/>
        </w:rPr>
      </w:pPr>
    </w:p>
    <w:p w14:paraId="59E8E904" w14:textId="77777777" w:rsidR="000F0B74" w:rsidRPr="001B0743" w:rsidRDefault="000F0B74" w:rsidP="000F0B74">
      <w:pPr>
        <w:suppressAutoHyphens/>
        <w:ind w:left="851"/>
        <w:rPr>
          <w:sz w:val="24"/>
          <w:szCs w:val="24"/>
          <w:u w:val="single"/>
        </w:rPr>
      </w:pPr>
      <w:r w:rsidRPr="001B0743">
        <w:rPr>
          <w:sz w:val="24"/>
          <w:szCs w:val="24"/>
          <w:u w:val="single"/>
        </w:rPr>
        <w:t>HDPE-beholder</w:t>
      </w:r>
    </w:p>
    <w:p w14:paraId="57402986" w14:textId="77777777" w:rsidR="000F0B74" w:rsidRPr="001B0743" w:rsidRDefault="000F0B74" w:rsidP="00820030">
      <w:pPr>
        <w:suppressAutoHyphens/>
        <w:ind w:left="1134" w:hanging="283"/>
        <w:rPr>
          <w:i/>
          <w:sz w:val="24"/>
          <w:szCs w:val="24"/>
        </w:rPr>
      </w:pPr>
      <w:r w:rsidRPr="001B0743">
        <w:rPr>
          <w:sz w:val="24"/>
          <w:szCs w:val="24"/>
        </w:rPr>
        <w:t>-</w:t>
      </w:r>
      <w:r w:rsidRPr="001B0743">
        <w:rPr>
          <w:sz w:val="24"/>
          <w:szCs w:val="24"/>
        </w:rPr>
        <w:tab/>
      </w:r>
      <w:r w:rsidRPr="001B0743">
        <w:rPr>
          <w:i/>
          <w:sz w:val="24"/>
          <w:szCs w:val="24"/>
        </w:rPr>
        <w:t>HDPE-beholder med børnesikret polypropylenlåg</w:t>
      </w:r>
    </w:p>
    <w:p w14:paraId="5385E92C" w14:textId="77777777" w:rsidR="000F0B74" w:rsidRPr="001B0743" w:rsidRDefault="000F0B74" w:rsidP="00820030">
      <w:pPr>
        <w:suppressAutoHyphens/>
        <w:ind w:left="1134"/>
        <w:rPr>
          <w:sz w:val="24"/>
          <w:szCs w:val="24"/>
        </w:rPr>
      </w:pPr>
      <w:r w:rsidRPr="001B0743">
        <w:rPr>
          <w:sz w:val="24"/>
          <w:szCs w:val="24"/>
        </w:rPr>
        <w:t>Pakningsstørrelser: 100 stk.</w:t>
      </w:r>
    </w:p>
    <w:p w14:paraId="534F219D" w14:textId="77777777" w:rsidR="000F0B74" w:rsidRPr="001B0743" w:rsidRDefault="000F0B74" w:rsidP="00820030">
      <w:pPr>
        <w:suppressAutoHyphens/>
        <w:ind w:left="1134" w:hanging="283"/>
        <w:rPr>
          <w:i/>
          <w:sz w:val="24"/>
          <w:szCs w:val="24"/>
        </w:rPr>
      </w:pPr>
      <w:r w:rsidRPr="001B0743">
        <w:rPr>
          <w:sz w:val="24"/>
          <w:szCs w:val="24"/>
        </w:rPr>
        <w:t>-</w:t>
      </w:r>
      <w:r w:rsidRPr="001B0743">
        <w:rPr>
          <w:sz w:val="24"/>
          <w:szCs w:val="24"/>
        </w:rPr>
        <w:tab/>
      </w:r>
      <w:r w:rsidRPr="001B0743">
        <w:rPr>
          <w:i/>
          <w:sz w:val="24"/>
          <w:szCs w:val="24"/>
        </w:rPr>
        <w:t>HDPE-beholder med polypropylen-skruelåg (doseringsbeholder)</w:t>
      </w:r>
    </w:p>
    <w:p w14:paraId="1DC95BB4" w14:textId="77777777" w:rsidR="000F0B74" w:rsidRPr="001B0743" w:rsidRDefault="000F0B74" w:rsidP="00820030">
      <w:pPr>
        <w:suppressAutoHyphens/>
        <w:ind w:left="1134" w:hanging="283"/>
        <w:rPr>
          <w:sz w:val="24"/>
          <w:szCs w:val="24"/>
        </w:rPr>
      </w:pPr>
      <w:r w:rsidRPr="001B0743">
        <w:rPr>
          <w:i/>
          <w:sz w:val="24"/>
          <w:szCs w:val="24"/>
        </w:rPr>
        <w:tab/>
      </w:r>
      <w:r w:rsidRPr="001B0743">
        <w:rPr>
          <w:sz w:val="24"/>
          <w:szCs w:val="24"/>
        </w:rPr>
        <w:t>Pakningsstørrelser: 500 og 1000 stk.</w:t>
      </w:r>
    </w:p>
    <w:p w14:paraId="50CFCFCC" w14:textId="77777777" w:rsidR="000F0B74" w:rsidRPr="001B0743" w:rsidRDefault="000F0B74" w:rsidP="000F0B74">
      <w:pPr>
        <w:suppressAutoHyphens/>
        <w:ind w:left="851"/>
        <w:rPr>
          <w:sz w:val="24"/>
          <w:szCs w:val="24"/>
        </w:rPr>
      </w:pPr>
    </w:p>
    <w:p w14:paraId="4F63A2EB" w14:textId="77777777" w:rsidR="000F0B74" w:rsidRPr="001B0743" w:rsidRDefault="000F0B74" w:rsidP="000F0B74">
      <w:pPr>
        <w:suppressAutoHyphens/>
        <w:ind w:left="851"/>
        <w:rPr>
          <w:sz w:val="24"/>
          <w:szCs w:val="24"/>
        </w:rPr>
      </w:pPr>
      <w:r w:rsidRPr="001B0743">
        <w:rPr>
          <w:sz w:val="24"/>
          <w:szCs w:val="24"/>
        </w:rPr>
        <w:t>Ikke alle pakningsstørrelser er nødvendigvis markedsført.</w:t>
      </w:r>
    </w:p>
    <w:p w14:paraId="1E8C3EE7" w14:textId="77777777" w:rsidR="000F0B74" w:rsidRPr="001B0743" w:rsidRDefault="000F0B74" w:rsidP="000F0B74">
      <w:pPr>
        <w:tabs>
          <w:tab w:val="left" w:pos="851"/>
        </w:tabs>
        <w:rPr>
          <w:sz w:val="24"/>
          <w:szCs w:val="24"/>
        </w:rPr>
      </w:pPr>
    </w:p>
    <w:p w14:paraId="7623D72C" w14:textId="77777777" w:rsidR="00EE296D" w:rsidRPr="00C84483" w:rsidRDefault="00EE296D" w:rsidP="00EE296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4C62C918" w14:textId="77777777" w:rsidR="000F0B74" w:rsidRPr="001B0743" w:rsidRDefault="000F0B74" w:rsidP="000F0B74">
      <w:pPr>
        <w:ind w:left="851"/>
        <w:rPr>
          <w:sz w:val="24"/>
          <w:szCs w:val="24"/>
        </w:rPr>
      </w:pPr>
      <w:r w:rsidRPr="001B0743">
        <w:rPr>
          <w:sz w:val="24"/>
          <w:szCs w:val="24"/>
        </w:rPr>
        <w:t xml:space="preserve">Ingen særlige forholdsregler. </w:t>
      </w:r>
    </w:p>
    <w:p w14:paraId="04C96EA5" w14:textId="77777777" w:rsidR="000F0B74" w:rsidRPr="001B0743" w:rsidRDefault="000F0B74" w:rsidP="000F0B74">
      <w:pPr>
        <w:ind w:left="851"/>
        <w:rPr>
          <w:sz w:val="24"/>
          <w:szCs w:val="24"/>
        </w:rPr>
      </w:pPr>
    </w:p>
    <w:p w14:paraId="3EA66A03" w14:textId="77777777" w:rsidR="000F0B74" w:rsidRPr="001B0743" w:rsidRDefault="000F0B74" w:rsidP="000F0B74">
      <w:pPr>
        <w:tabs>
          <w:tab w:val="left" w:pos="851"/>
        </w:tabs>
        <w:ind w:left="851" w:hanging="851"/>
        <w:rPr>
          <w:b/>
          <w:sz w:val="24"/>
          <w:szCs w:val="24"/>
        </w:rPr>
      </w:pPr>
      <w:r w:rsidRPr="001B0743">
        <w:rPr>
          <w:b/>
          <w:sz w:val="24"/>
          <w:szCs w:val="24"/>
        </w:rPr>
        <w:t>7.</w:t>
      </w:r>
      <w:r w:rsidRPr="001B0743">
        <w:rPr>
          <w:b/>
          <w:sz w:val="24"/>
          <w:szCs w:val="24"/>
        </w:rPr>
        <w:tab/>
        <w:t>INDEHAVER AF MARKEDSFØRINGSTILLADELSEN</w:t>
      </w:r>
    </w:p>
    <w:p w14:paraId="32A2301E" w14:textId="77777777" w:rsidR="009B0F6A" w:rsidRPr="009B0F6A" w:rsidRDefault="009B0F6A" w:rsidP="009B0F6A">
      <w:pPr>
        <w:ind w:left="851"/>
        <w:rPr>
          <w:spacing w:val="-3"/>
          <w:sz w:val="24"/>
          <w:szCs w:val="24"/>
          <w:lang w:val="en-US"/>
        </w:rPr>
      </w:pPr>
      <w:proofErr w:type="spellStart"/>
      <w:r w:rsidRPr="009B0F6A">
        <w:rPr>
          <w:spacing w:val="-3"/>
          <w:sz w:val="24"/>
          <w:szCs w:val="24"/>
          <w:lang w:val="en-US"/>
        </w:rPr>
        <w:t>Viatris</w:t>
      </w:r>
      <w:proofErr w:type="spellEnd"/>
      <w:r w:rsidRPr="009B0F6A">
        <w:rPr>
          <w:spacing w:val="-3"/>
          <w:sz w:val="24"/>
          <w:szCs w:val="24"/>
          <w:lang w:val="en-US"/>
        </w:rPr>
        <w:t xml:space="preserve"> Limited</w:t>
      </w:r>
    </w:p>
    <w:p w14:paraId="131CC046" w14:textId="77777777" w:rsidR="009B0F6A" w:rsidRPr="009B0F6A" w:rsidRDefault="009B0F6A" w:rsidP="009B0F6A">
      <w:pPr>
        <w:ind w:left="851"/>
        <w:rPr>
          <w:spacing w:val="-3"/>
          <w:sz w:val="24"/>
          <w:szCs w:val="24"/>
          <w:lang w:val="en-US"/>
        </w:rPr>
      </w:pPr>
      <w:proofErr w:type="spellStart"/>
      <w:r w:rsidRPr="009B0F6A">
        <w:rPr>
          <w:spacing w:val="-3"/>
          <w:sz w:val="24"/>
          <w:szCs w:val="24"/>
          <w:lang w:val="en-US"/>
        </w:rPr>
        <w:t>Damastown</w:t>
      </w:r>
      <w:proofErr w:type="spellEnd"/>
      <w:r w:rsidRPr="009B0F6A">
        <w:rPr>
          <w:spacing w:val="-3"/>
          <w:sz w:val="24"/>
          <w:szCs w:val="24"/>
          <w:lang w:val="en-US"/>
        </w:rPr>
        <w:t xml:space="preserve"> Industrial Park</w:t>
      </w:r>
    </w:p>
    <w:p w14:paraId="5108FAF2" w14:textId="77777777" w:rsidR="009B0F6A" w:rsidRPr="009B0F6A" w:rsidRDefault="009B0F6A" w:rsidP="009B0F6A">
      <w:pPr>
        <w:ind w:left="851"/>
        <w:rPr>
          <w:spacing w:val="-3"/>
          <w:sz w:val="24"/>
          <w:szCs w:val="24"/>
          <w:lang w:val="en-US"/>
        </w:rPr>
      </w:pPr>
      <w:proofErr w:type="spellStart"/>
      <w:r w:rsidRPr="009B0F6A">
        <w:rPr>
          <w:spacing w:val="-3"/>
          <w:sz w:val="24"/>
          <w:szCs w:val="24"/>
          <w:lang w:val="en-US"/>
        </w:rPr>
        <w:t>Mulhuddart</w:t>
      </w:r>
      <w:proofErr w:type="spellEnd"/>
    </w:p>
    <w:p w14:paraId="608FF49F" w14:textId="77777777" w:rsidR="009B0F6A" w:rsidRPr="009B0F6A" w:rsidRDefault="009B0F6A" w:rsidP="009B0F6A">
      <w:pPr>
        <w:ind w:left="851"/>
        <w:rPr>
          <w:spacing w:val="-3"/>
          <w:sz w:val="24"/>
          <w:szCs w:val="24"/>
        </w:rPr>
      </w:pPr>
      <w:r w:rsidRPr="009B0F6A">
        <w:rPr>
          <w:spacing w:val="-3"/>
          <w:sz w:val="24"/>
          <w:szCs w:val="24"/>
        </w:rPr>
        <w:t>Dublin 15</w:t>
      </w:r>
    </w:p>
    <w:p w14:paraId="0DA86862" w14:textId="77777777" w:rsidR="009B0F6A" w:rsidRPr="009B0F6A" w:rsidRDefault="009B0F6A" w:rsidP="009B0F6A">
      <w:pPr>
        <w:ind w:left="851"/>
        <w:rPr>
          <w:spacing w:val="-3"/>
          <w:sz w:val="24"/>
          <w:szCs w:val="24"/>
        </w:rPr>
      </w:pPr>
      <w:r w:rsidRPr="009B0F6A">
        <w:rPr>
          <w:spacing w:val="-3"/>
          <w:sz w:val="24"/>
          <w:szCs w:val="24"/>
        </w:rPr>
        <w:t>Dublin</w:t>
      </w:r>
    </w:p>
    <w:p w14:paraId="5C42E7D2" w14:textId="2ABF0F8D" w:rsidR="00F64F94" w:rsidRDefault="009B0F6A" w:rsidP="009B0F6A">
      <w:pPr>
        <w:ind w:left="851"/>
        <w:rPr>
          <w:spacing w:val="-3"/>
          <w:sz w:val="24"/>
          <w:szCs w:val="24"/>
        </w:rPr>
      </w:pPr>
      <w:r w:rsidRPr="009B0F6A">
        <w:rPr>
          <w:spacing w:val="-3"/>
          <w:sz w:val="24"/>
          <w:szCs w:val="24"/>
        </w:rPr>
        <w:t>Irland</w:t>
      </w:r>
    </w:p>
    <w:p w14:paraId="7EC4613F" w14:textId="2CFF7187" w:rsidR="00F14DBB" w:rsidRDefault="00F14DBB">
      <w:pPr>
        <w:rPr>
          <w:sz w:val="24"/>
          <w:szCs w:val="24"/>
        </w:rPr>
      </w:pPr>
      <w:r>
        <w:rPr>
          <w:sz w:val="24"/>
          <w:szCs w:val="24"/>
        </w:rPr>
        <w:br w:type="page"/>
      </w:r>
    </w:p>
    <w:p w14:paraId="5EB31511" w14:textId="77777777" w:rsidR="009B0F6A" w:rsidRDefault="009B0F6A" w:rsidP="009B0F6A">
      <w:pPr>
        <w:ind w:left="851"/>
        <w:rPr>
          <w:sz w:val="24"/>
          <w:szCs w:val="24"/>
        </w:rPr>
      </w:pPr>
      <w:bookmarkStart w:id="1" w:name="_GoBack"/>
      <w:bookmarkEnd w:id="1"/>
    </w:p>
    <w:p w14:paraId="7A11D4CA" w14:textId="77777777" w:rsidR="00F64F94" w:rsidRDefault="00F64F94" w:rsidP="00F64F94">
      <w:pPr>
        <w:suppressAutoHyphens/>
        <w:ind w:left="851"/>
        <w:rPr>
          <w:sz w:val="24"/>
          <w:szCs w:val="24"/>
        </w:rPr>
      </w:pPr>
      <w:r>
        <w:rPr>
          <w:b/>
          <w:sz w:val="24"/>
          <w:szCs w:val="24"/>
        </w:rPr>
        <w:t>Repræsentant</w:t>
      </w:r>
    </w:p>
    <w:p w14:paraId="191D49F6" w14:textId="77777777" w:rsidR="00F64F94" w:rsidRPr="00CF5E53" w:rsidRDefault="00F64F94" w:rsidP="00F64F94">
      <w:pPr>
        <w:suppressAutoHyphens/>
        <w:ind w:left="851"/>
        <w:rPr>
          <w:sz w:val="24"/>
          <w:szCs w:val="24"/>
        </w:rPr>
      </w:pPr>
      <w:proofErr w:type="spellStart"/>
      <w:r w:rsidRPr="00CF5E53">
        <w:rPr>
          <w:sz w:val="24"/>
          <w:szCs w:val="24"/>
        </w:rPr>
        <w:t>Viatris</w:t>
      </w:r>
      <w:proofErr w:type="spellEnd"/>
      <w:r w:rsidRPr="00CF5E53">
        <w:rPr>
          <w:sz w:val="24"/>
          <w:szCs w:val="24"/>
        </w:rPr>
        <w:t xml:space="preserve"> ApS</w:t>
      </w:r>
    </w:p>
    <w:p w14:paraId="13AB3085" w14:textId="77777777" w:rsidR="00F64F94" w:rsidRPr="00CF5E53" w:rsidRDefault="00F64F94" w:rsidP="00F64F94">
      <w:pPr>
        <w:suppressAutoHyphens/>
        <w:ind w:left="851"/>
        <w:rPr>
          <w:sz w:val="24"/>
          <w:szCs w:val="24"/>
        </w:rPr>
      </w:pPr>
      <w:r w:rsidRPr="00CF5E53">
        <w:rPr>
          <w:sz w:val="24"/>
          <w:szCs w:val="24"/>
        </w:rPr>
        <w:t>Borupvang 1</w:t>
      </w:r>
    </w:p>
    <w:p w14:paraId="3CBA690A" w14:textId="2971231A" w:rsidR="00F64F94" w:rsidRPr="001B0743" w:rsidRDefault="00F64F94" w:rsidP="00F64F94">
      <w:pPr>
        <w:ind w:left="851"/>
        <w:rPr>
          <w:sz w:val="24"/>
          <w:szCs w:val="24"/>
        </w:rPr>
      </w:pPr>
      <w:r w:rsidRPr="00CF5E53">
        <w:rPr>
          <w:sz w:val="24"/>
          <w:szCs w:val="24"/>
        </w:rPr>
        <w:t>2750 Ballerup</w:t>
      </w:r>
    </w:p>
    <w:p w14:paraId="2F4992D5" w14:textId="77777777" w:rsidR="000F0B74" w:rsidRPr="001B0743" w:rsidRDefault="000F0B74" w:rsidP="000F0B74">
      <w:pPr>
        <w:tabs>
          <w:tab w:val="left" w:pos="851"/>
        </w:tabs>
        <w:rPr>
          <w:sz w:val="24"/>
          <w:szCs w:val="24"/>
        </w:rPr>
      </w:pPr>
    </w:p>
    <w:p w14:paraId="76EF54CE" w14:textId="77777777" w:rsidR="00EE296D" w:rsidRPr="00C84483" w:rsidRDefault="00EE296D" w:rsidP="00EE296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7C27CB6A" w14:textId="77777777" w:rsidR="000F0B74" w:rsidRPr="001B0743" w:rsidRDefault="000F0B74" w:rsidP="000F0B74">
      <w:pPr>
        <w:tabs>
          <w:tab w:val="left" w:pos="851"/>
          <w:tab w:val="left" w:pos="1701"/>
        </w:tabs>
        <w:ind w:left="851" w:hanging="851"/>
        <w:rPr>
          <w:sz w:val="24"/>
          <w:szCs w:val="24"/>
        </w:rPr>
      </w:pPr>
      <w:r w:rsidRPr="001B0743">
        <w:rPr>
          <w:sz w:val="24"/>
          <w:szCs w:val="24"/>
        </w:rPr>
        <w:tab/>
        <w:t>100 mg:</w:t>
      </w:r>
      <w:r w:rsidRPr="001B0743">
        <w:rPr>
          <w:sz w:val="24"/>
          <w:szCs w:val="24"/>
        </w:rPr>
        <w:tab/>
        <w:t>48179</w:t>
      </w:r>
    </w:p>
    <w:p w14:paraId="1DB390EE" w14:textId="77777777" w:rsidR="000F0B74" w:rsidRPr="001B0743" w:rsidRDefault="000F0B74" w:rsidP="000F0B74">
      <w:pPr>
        <w:tabs>
          <w:tab w:val="left" w:pos="851"/>
          <w:tab w:val="left" w:pos="1701"/>
        </w:tabs>
        <w:ind w:left="851" w:hanging="851"/>
        <w:rPr>
          <w:sz w:val="24"/>
          <w:szCs w:val="24"/>
        </w:rPr>
      </w:pPr>
      <w:r w:rsidRPr="001B0743">
        <w:rPr>
          <w:sz w:val="24"/>
          <w:szCs w:val="24"/>
        </w:rPr>
        <w:tab/>
        <w:t>150 mg:</w:t>
      </w:r>
      <w:r w:rsidRPr="001B0743">
        <w:rPr>
          <w:sz w:val="24"/>
          <w:szCs w:val="24"/>
        </w:rPr>
        <w:tab/>
        <w:t>48180</w:t>
      </w:r>
    </w:p>
    <w:p w14:paraId="0CCBB1D6" w14:textId="77777777" w:rsidR="000F0B74" w:rsidRPr="001B0743" w:rsidRDefault="000F0B74" w:rsidP="000F0B74">
      <w:pPr>
        <w:tabs>
          <w:tab w:val="left" w:pos="851"/>
          <w:tab w:val="left" w:pos="1701"/>
        </w:tabs>
        <w:ind w:left="851" w:hanging="851"/>
        <w:rPr>
          <w:sz w:val="24"/>
          <w:szCs w:val="24"/>
        </w:rPr>
      </w:pPr>
      <w:r w:rsidRPr="001B0743">
        <w:rPr>
          <w:sz w:val="24"/>
          <w:szCs w:val="24"/>
        </w:rPr>
        <w:tab/>
        <w:t>200 mg:</w:t>
      </w:r>
      <w:r w:rsidRPr="001B0743">
        <w:rPr>
          <w:sz w:val="24"/>
          <w:szCs w:val="24"/>
        </w:rPr>
        <w:tab/>
        <w:t>48181</w:t>
      </w:r>
    </w:p>
    <w:p w14:paraId="7D721B22" w14:textId="77777777" w:rsidR="000F0B74" w:rsidRPr="001B0743" w:rsidRDefault="000F0B74" w:rsidP="000F0B74">
      <w:pPr>
        <w:tabs>
          <w:tab w:val="left" w:pos="851"/>
        </w:tabs>
        <w:jc w:val="both"/>
        <w:rPr>
          <w:sz w:val="24"/>
          <w:szCs w:val="24"/>
        </w:rPr>
      </w:pPr>
    </w:p>
    <w:p w14:paraId="1D87D0A1" w14:textId="77777777" w:rsidR="000F0B74" w:rsidRPr="001B0743" w:rsidRDefault="000F0B74" w:rsidP="000F0B74">
      <w:pPr>
        <w:tabs>
          <w:tab w:val="left" w:pos="851"/>
        </w:tabs>
        <w:ind w:left="851" w:hanging="851"/>
        <w:rPr>
          <w:b/>
          <w:sz w:val="24"/>
          <w:szCs w:val="24"/>
        </w:rPr>
      </w:pPr>
      <w:r w:rsidRPr="001B0743">
        <w:rPr>
          <w:b/>
          <w:sz w:val="24"/>
          <w:szCs w:val="24"/>
        </w:rPr>
        <w:t>9.</w:t>
      </w:r>
      <w:r w:rsidRPr="001B0743">
        <w:rPr>
          <w:b/>
          <w:sz w:val="24"/>
          <w:szCs w:val="24"/>
        </w:rPr>
        <w:tab/>
        <w:t>DATO FOR FØRSTE MARKEDSFØRINGSTILLADELSE</w:t>
      </w:r>
    </w:p>
    <w:p w14:paraId="7E5B6BE7" w14:textId="77777777" w:rsidR="000F0B74" w:rsidRPr="001B0743" w:rsidRDefault="000F0B74" w:rsidP="000F0B74">
      <w:pPr>
        <w:tabs>
          <w:tab w:val="left" w:pos="851"/>
        </w:tabs>
        <w:rPr>
          <w:sz w:val="24"/>
          <w:szCs w:val="24"/>
        </w:rPr>
      </w:pPr>
      <w:r w:rsidRPr="001B0743">
        <w:rPr>
          <w:sz w:val="24"/>
          <w:szCs w:val="24"/>
        </w:rPr>
        <w:tab/>
        <w:t>16. oktober 2012</w:t>
      </w:r>
    </w:p>
    <w:p w14:paraId="14477EB2" w14:textId="77777777" w:rsidR="000F0B74" w:rsidRPr="001B0743" w:rsidRDefault="000F0B74" w:rsidP="000F0B74">
      <w:pPr>
        <w:tabs>
          <w:tab w:val="left" w:pos="851"/>
        </w:tabs>
        <w:rPr>
          <w:sz w:val="24"/>
          <w:szCs w:val="24"/>
        </w:rPr>
      </w:pPr>
    </w:p>
    <w:p w14:paraId="15D43D38" w14:textId="77777777" w:rsidR="000F0B74" w:rsidRPr="001B0743" w:rsidRDefault="000F0B74" w:rsidP="000F0B74">
      <w:pPr>
        <w:tabs>
          <w:tab w:val="left" w:pos="851"/>
        </w:tabs>
        <w:ind w:left="851" w:hanging="851"/>
        <w:rPr>
          <w:b/>
          <w:sz w:val="24"/>
          <w:szCs w:val="24"/>
        </w:rPr>
      </w:pPr>
      <w:r w:rsidRPr="001B0743">
        <w:rPr>
          <w:b/>
          <w:sz w:val="24"/>
          <w:szCs w:val="24"/>
        </w:rPr>
        <w:t>10.</w:t>
      </w:r>
      <w:r w:rsidRPr="001B0743">
        <w:rPr>
          <w:b/>
          <w:sz w:val="24"/>
          <w:szCs w:val="24"/>
        </w:rPr>
        <w:tab/>
        <w:t>DATO FOR ÆNDRING AF TEKSTEN</w:t>
      </w:r>
    </w:p>
    <w:p w14:paraId="7DE30BBC" w14:textId="05796368" w:rsidR="009260DE" w:rsidRPr="001B0743" w:rsidRDefault="000F0B74" w:rsidP="002C607C">
      <w:pPr>
        <w:tabs>
          <w:tab w:val="left" w:pos="851"/>
        </w:tabs>
        <w:rPr>
          <w:sz w:val="24"/>
          <w:szCs w:val="24"/>
        </w:rPr>
      </w:pPr>
      <w:r w:rsidRPr="001B0743">
        <w:rPr>
          <w:sz w:val="24"/>
          <w:szCs w:val="24"/>
        </w:rPr>
        <w:tab/>
      </w:r>
      <w:r w:rsidR="00220704">
        <w:rPr>
          <w:sz w:val="24"/>
          <w:szCs w:val="24"/>
        </w:rPr>
        <w:t>7. august 2024</w:t>
      </w:r>
    </w:p>
    <w:sectPr w:rsidR="009260DE" w:rsidRPr="001B074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48613" w14:textId="77777777" w:rsidR="000F0B74" w:rsidRDefault="000F0B74">
      <w:r>
        <w:separator/>
      </w:r>
    </w:p>
  </w:endnote>
  <w:endnote w:type="continuationSeparator" w:id="0">
    <w:p w14:paraId="0479EEC4" w14:textId="77777777" w:rsidR="000F0B74" w:rsidRDefault="000F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5749" w14:textId="77777777" w:rsidR="000259B9" w:rsidRDefault="000259B9">
    <w:pPr>
      <w:pStyle w:val="Sidefod"/>
      <w:pBdr>
        <w:bottom w:val="single" w:sz="6" w:space="1" w:color="auto"/>
      </w:pBdr>
    </w:pPr>
  </w:p>
  <w:p w14:paraId="01BA673C" w14:textId="77777777" w:rsidR="000259B9" w:rsidRDefault="000259B9" w:rsidP="00C42586">
    <w:pPr>
      <w:pStyle w:val="Sidefod"/>
      <w:tabs>
        <w:tab w:val="clear" w:pos="4819"/>
        <w:tab w:val="left" w:pos="8505"/>
      </w:tabs>
      <w:rPr>
        <w:i/>
        <w:sz w:val="18"/>
        <w:szCs w:val="18"/>
      </w:rPr>
    </w:pPr>
  </w:p>
  <w:p w14:paraId="671728DC" w14:textId="11420D6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B0743">
      <w:rPr>
        <w:i/>
        <w:noProof/>
        <w:sz w:val="18"/>
        <w:szCs w:val="18"/>
      </w:rPr>
      <w:t>Dolatramyl, depottabletter 100 mg, 150 mg og 200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82C22" w14:textId="77777777" w:rsidR="000F0B74" w:rsidRDefault="000F0B74">
      <w:r>
        <w:separator/>
      </w:r>
    </w:p>
  </w:footnote>
  <w:footnote w:type="continuationSeparator" w:id="0">
    <w:p w14:paraId="1D694C89" w14:textId="77777777" w:rsidR="000F0B74" w:rsidRDefault="000F0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351833"/>
    <w:multiLevelType w:val="hybridMultilevel"/>
    <w:tmpl w:val="C402F636"/>
    <w:lvl w:ilvl="0" w:tplc="04060001">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77F3491"/>
    <w:multiLevelType w:val="hybridMultilevel"/>
    <w:tmpl w:val="C144C3B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74"/>
    <w:rsid w:val="000259B9"/>
    <w:rsid w:val="00041491"/>
    <w:rsid w:val="00050D16"/>
    <w:rsid w:val="00074F2A"/>
    <w:rsid w:val="000A1CA8"/>
    <w:rsid w:val="000A466B"/>
    <w:rsid w:val="000B058C"/>
    <w:rsid w:val="000E4EE6"/>
    <w:rsid w:val="000F0B74"/>
    <w:rsid w:val="001454E2"/>
    <w:rsid w:val="001776AC"/>
    <w:rsid w:val="00183BF5"/>
    <w:rsid w:val="001B0743"/>
    <w:rsid w:val="001F5A0D"/>
    <w:rsid w:val="00206AEA"/>
    <w:rsid w:val="00206CE8"/>
    <w:rsid w:val="0021526C"/>
    <w:rsid w:val="00220704"/>
    <w:rsid w:val="00240A37"/>
    <w:rsid w:val="00283A2B"/>
    <w:rsid w:val="00285C79"/>
    <w:rsid w:val="002B0BD7"/>
    <w:rsid w:val="002B30AD"/>
    <w:rsid w:val="002C2C01"/>
    <w:rsid w:val="002C4D2A"/>
    <w:rsid w:val="002C607C"/>
    <w:rsid w:val="003A0254"/>
    <w:rsid w:val="003A29AE"/>
    <w:rsid w:val="003A32D7"/>
    <w:rsid w:val="003B4074"/>
    <w:rsid w:val="003C769A"/>
    <w:rsid w:val="003E1535"/>
    <w:rsid w:val="003F1838"/>
    <w:rsid w:val="00454B58"/>
    <w:rsid w:val="0045746C"/>
    <w:rsid w:val="0049104B"/>
    <w:rsid w:val="004A7171"/>
    <w:rsid w:val="004B462A"/>
    <w:rsid w:val="004B5D14"/>
    <w:rsid w:val="004E3B12"/>
    <w:rsid w:val="00532310"/>
    <w:rsid w:val="00556410"/>
    <w:rsid w:val="00560ECC"/>
    <w:rsid w:val="00565F0F"/>
    <w:rsid w:val="00575FD3"/>
    <w:rsid w:val="00594A86"/>
    <w:rsid w:val="00596D86"/>
    <w:rsid w:val="00637F5A"/>
    <w:rsid w:val="006560B1"/>
    <w:rsid w:val="006703D6"/>
    <w:rsid w:val="006756DD"/>
    <w:rsid w:val="00707304"/>
    <w:rsid w:val="00737275"/>
    <w:rsid w:val="00740EEC"/>
    <w:rsid w:val="0078011A"/>
    <w:rsid w:val="00782AF4"/>
    <w:rsid w:val="00790EE7"/>
    <w:rsid w:val="0079769E"/>
    <w:rsid w:val="007B6649"/>
    <w:rsid w:val="007D585E"/>
    <w:rsid w:val="0081546F"/>
    <w:rsid w:val="00820030"/>
    <w:rsid w:val="0082576E"/>
    <w:rsid w:val="00840A38"/>
    <w:rsid w:val="00841AEA"/>
    <w:rsid w:val="00862EAB"/>
    <w:rsid w:val="008844FF"/>
    <w:rsid w:val="00887B9E"/>
    <w:rsid w:val="00907F75"/>
    <w:rsid w:val="009260DE"/>
    <w:rsid w:val="0093258A"/>
    <w:rsid w:val="009B0F6A"/>
    <w:rsid w:val="009C7BA3"/>
    <w:rsid w:val="009D1F5A"/>
    <w:rsid w:val="009F7F47"/>
    <w:rsid w:val="00A64F26"/>
    <w:rsid w:val="00AD2813"/>
    <w:rsid w:val="00B003BF"/>
    <w:rsid w:val="00B373D7"/>
    <w:rsid w:val="00B47149"/>
    <w:rsid w:val="00B53928"/>
    <w:rsid w:val="00B86187"/>
    <w:rsid w:val="00BC599D"/>
    <w:rsid w:val="00BD2702"/>
    <w:rsid w:val="00C04E44"/>
    <w:rsid w:val="00C36276"/>
    <w:rsid w:val="00C42586"/>
    <w:rsid w:val="00C60CCD"/>
    <w:rsid w:val="00C611BD"/>
    <w:rsid w:val="00C84483"/>
    <w:rsid w:val="00C95551"/>
    <w:rsid w:val="00CB20D7"/>
    <w:rsid w:val="00CE3B5A"/>
    <w:rsid w:val="00D020B0"/>
    <w:rsid w:val="00D11748"/>
    <w:rsid w:val="00D20C8D"/>
    <w:rsid w:val="00D366CF"/>
    <w:rsid w:val="00D55696"/>
    <w:rsid w:val="00DE3105"/>
    <w:rsid w:val="00E108AA"/>
    <w:rsid w:val="00E31812"/>
    <w:rsid w:val="00E334F9"/>
    <w:rsid w:val="00E3749A"/>
    <w:rsid w:val="00E7437F"/>
    <w:rsid w:val="00E865B8"/>
    <w:rsid w:val="00EC0B9B"/>
    <w:rsid w:val="00ED5E9F"/>
    <w:rsid w:val="00EE296D"/>
    <w:rsid w:val="00F14DBB"/>
    <w:rsid w:val="00F34CD8"/>
    <w:rsid w:val="00F4511D"/>
    <w:rsid w:val="00F64F94"/>
    <w:rsid w:val="00F66D4F"/>
    <w:rsid w:val="00FB6D01"/>
    <w:rsid w:val="00FC4B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C0B50"/>
  <w15:chartTrackingRefBased/>
  <w15:docId w15:val="{47D55411-73A8-47DC-9462-9B722EFE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MGGTextLeft">
    <w:name w:val="MGG Text Left"/>
    <w:basedOn w:val="Brdtekst"/>
    <w:link w:val="MGGTextLeftChar"/>
    <w:rsid w:val="000F0B74"/>
    <w:pPr>
      <w:spacing w:after="0"/>
    </w:pPr>
    <w:rPr>
      <w:sz w:val="22"/>
      <w:szCs w:val="24"/>
      <w:lang w:val="en-GB"/>
    </w:rPr>
  </w:style>
  <w:style w:type="character" w:customStyle="1" w:styleId="MGGTextLeftChar">
    <w:name w:val="MGG Text Left Char"/>
    <w:link w:val="MGGTextLeft"/>
    <w:locked/>
    <w:rsid w:val="000F0B74"/>
    <w:rPr>
      <w:sz w:val="22"/>
      <w:szCs w:val="24"/>
      <w:lang w:val="en-GB" w:eastAsia="en-US"/>
    </w:rPr>
  </w:style>
  <w:style w:type="paragraph" w:customStyle="1" w:styleId="Default">
    <w:name w:val="Default"/>
    <w:uiPriority w:val="99"/>
    <w:rsid w:val="000F0B74"/>
    <w:pPr>
      <w:autoSpaceDE w:val="0"/>
      <w:autoSpaceDN w:val="0"/>
      <w:adjustRightInd w:val="0"/>
    </w:pPr>
    <w:rPr>
      <w:rFonts w:ascii="Calibri" w:hAnsi="Calibri" w:cs="Calibri"/>
      <w:color w:val="000000"/>
      <w:sz w:val="24"/>
      <w:szCs w:val="24"/>
    </w:rPr>
  </w:style>
  <w:style w:type="character" w:styleId="Hyperlink">
    <w:name w:val="Hyperlink"/>
    <w:basedOn w:val="Standardskrifttypeiafsnit"/>
    <w:uiPriority w:val="99"/>
    <w:semiHidden/>
    <w:unhideWhenUsed/>
    <w:rsid w:val="000F0B74"/>
    <w:rPr>
      <w:color w:val="0563C1"/>
      <w:u w:val="single"/>
    </w:rPr>
  </w:style>
  <w:style w:type="paragraph" w:styleId="Brdtekst">
    <w:name w:val="Body Text"/>
    <w:basedOn w:val="Normal"/>
    <w:link w:val="BrdtekstTegn"/>
    <w:uiPriority w:val="99"/>
    <w:semiHidden/>
    <w:unhideWhenUsed/>
    <w:rsid w:val="000F0B74"/>
    <w:pPr>
      <w:spacing w:after="120"/>
    </w:pPr>
  </w:style>
  <w:style w:type="character" w:customStyle="1" w:styleId="BrdtekstTegn">
    <w:name w:val="Brødtekst Tegn"/>
    <w:basedOn w:val="Standardskrifttypeiafsnit"/>
    <w:link w:val="Brdtekst"/>
    <w:uiPriority w:val="99"/>
    <w:semiHidden/>
    <w:rsid w:val="000F0B74"/>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04134355">
      <w:bodyDiv w:val="1"/>
      <w:marLeft w:val="0"/>
      <w:marRight w:val="0"/>
      <w:marTop w:val="0"/>
      <w:marBottom w:val="0"/>
      <w:divBdr>
        <w:top w:val="none" w:sz="0" w:space="0" w:color="auto"/>
        <w:left w:val="none" w:sz="0" w:space="0" w:color="auto"/>
        <w:bottom w:val="none" w:sz="0" w:space="0" w:color="auto"/>
        <w:right w:val="none" w:sz="0" w:space="0" w:color="auto"/>
      </w:divBdr>
    </w:div>
    <w:div w:id="577011012">
      <w:bodyDiv w:val="1"/>
      <w:marLeft w:val="0"/>
      <w:marRight w:val="0"/>
      <w:marTop w:val="0"/>
      <w:marBottom w:val="0"/>
      <w:divBdr>
        <w:top w:val="none" w:sz="0" w:space="0" w:color="auto"/>
        <w:left w:val="none" w:sz="0" w:space="0" w:color="auto"/>
        <w:bottom w:val="none" w:sz="0" w:space="0" w:color="auto"/>
        <w:right w:val="none" w:sz="0" w:space="0" w:color="auto"/>
      </w:divBdr>
    </w:div>
    <w:div w:id="672414692">
      <w:bodyDiv w:val="1"/>
      <w:marLeft w:val="0"/>
      <w:marRight w:val="0"/>
      <w:marTop w:val="0"/>
      <w:marBottom w:val="0"/>
      <w:divBdr>
        <w:top w:val="none" w:sz="0" w:space="0" w:color="auto"/>
        <w:left w:val="none" w:sz="0" w:space="0" w:color="auto"/>
        <w:bottom w:val="none" w:sz="0" w:space="0" w:color="auto"/>
        <w:right w:val="none" w:sz="0" w:space="0" w:color="auto"/>
      </w:divBdr>
    </w:div>
    <w:div w:id="1134910590">
      <w:bodyDiv w:val="1"/>
      <w:marLeft w:val="0"/>
      <w:marRight w:val="0"/>
      <w:marTop w:val="0"/>
      <w:marBottom w:val="0"/>
      <w:divBdr>
        <w:top w:val="none" w:sz="0" w:space="0" w:color="auto"/>
        <w:left w:val="none" w:sz="0" w:space="0" w:color="auto"/>
        <w:bottom w:val="none" w:sz="0" w:space="0" w:color="auto"/>
        <w:right w:val="none" w:sz="0" w:space="0" w:color="auto"/>
      </w:divBdr>
    </w:div>
    <w:div w:id="1248032715">
      <w:bodyDiv w:val="1"/>
      <w:marLeft w:val="0"/>
      <w:marRight w:val="0"/>
      <w:marTop w:val="0"/>
      <w:marBottom w:val="0"/>
      <w:divBdr>
        <w:top w:val="none" w:sz="0" w:space="0" w:color="auto"/>
        <w:left w:val="none" w:sz="0" w:space="0" w:color="auto"/>
        <w:bottom w:val="none" w:sz="0" w:space="0" w:color="auto"/>
        <w:right w:val="none" w:sz="0" w:space="0" w:color="auto"/>
      </w:divBdr>
    </w:div>
    <w:div w:id="1509323123">
      <w:bodyDiv w:val="1"/>
      <w:marLeft w:val="0"/>
      <w:marRight w:val="0"/>
      <w:marTop w:val="0"/>
      <w:marBottom w:val="0"/>
      <w:divBdr>
        <w:top w:val="none" w:sz="0" w:space="0" w:color="auto"/>
        <w:left w:val="none" w:sz="0" w:space="0" w:color="auto"/>
        <w:bottom w:val="none" w:sz="0" w:space="0" w:color="auto"/>
        <w:right w:val="none" w:sz="0" w:space="0" w:color="auto"/>
      </w:divBdr>
    </w:div>
    <w:div w:id="1578634686">
      <w:bodyDiv w:val="1"/>
      <w:marLeft w:val="0"/>
      <w:marRight w:val="0"/>
      <w:marTop w:val="0"/>
      <w:marBottom w:val="0"/>
      <w:divBdr>
        <w:top w:val="none" w:sz="0" w:space="0" w:color="auto"/>
        <w:left w:val="none" w:sz="0" w:space="0" w:color="auto"/>
        <w:bottom w:val="none" w:sz="0" w:space="0" w:color="auto"/>
        <w:right w:val="none" w:sz="0" w:space="0" w:color="auto"/>
      </w:divBdr>
    </w:div>
    <w:div w:id="196091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AA945-7C93-4068-8B62-4C5CA7DD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4121</Words>
  <Characters>27974</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2023122413, var. 30, pkt. 4.4_x000d_
2024060692, var. 31, pkt. 4.2, 4.4, 4.5, 4.8 </dc:description>
  <cp:lastModifiedBy>Gitte Jørgensen</cp:lastModifiedBy>
  <cp:revision>13</cp:revision>
  <cp:lastPrinted>2012-08-22T08:53:00Z</cp:lastPrinted>
  <dcterms:created xsi:type="dcterms:W3CDTF">2024-08-07T09:01:00Z</dcterms:created>
  <dcterms:modified xsi:type="dcterms:W3CDTF">2024-08-07T12:36:00Z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